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53BA" w14:textId="77777777" w:rsidR="00351B42" w:rsidRDefault="00351B42" w:rsidP="00370860">
      <w:pPr>
        <w:pStyle w:val="Heading2"/>
        <w:spacing w:line="240" w:lineRule="auto"/>
        <w:rPr>
          <w:rFonts w:ascii="Arial" w:hAnsi="Arial" w:cs="Arial"/>
          <w:color w:val="auto"/>
          <w:sz w:val="28"/>
          <w:szCs w:val="28"/>
        </w:rPr>
      </w:pPr>
    </w:p>
    <w:p w14:paraId="0EBABAA6" w14:textId="77777777" w:rsidR="00E80F13" w:rsidRDefault="00A56FF2" w:rsidP="00370860">
      <w:pPr>
        <w:pStyle w:val="Heading2"/>
        <w:spacing w:line="240" w:lineRule="auto"/>
        <w:rPr>
          <w:rFonts w:ascii="Arial" w:hAnsi="Arial" w:cs="Arial"/>
          <w:color w:val="auto"/>
          <w:sz w:val="28"/>
          <w:szCs w:val="28"/>
        </w:rPr>
      </w:pPr>
      <w:r w:rsidRPr="00A56FF2">
        <w:rPr>
          <w:rFonts w:ascii="Arial" w:hAnsi="Arial" w:cs="Arial"/>
          <w:color w:val="auto"/>
          <w:sz w:val="28"/>
          <w:szCs w:val="28"/>
        </w:rPr>
        <w:t>The Children and Young Person Acts 1933 and 1963</w:t>
      </w:r>
      <w:r w:rsidRPr="00A56FF2">
        <w:rPr>
          <w:rFonts w:ascii="Arial" w:hAnsi="Arial" w:cs="Arial"/>
          <w:color w:val="auto"/>
          <w:sz w:val="28"/>
          <w:szCs w:val="28"/>
        </w:rPr>
        <w:br/>
        <w:t xml:space="preserve">The Children (Performances and Activities) (England) </w:t>
      </w:r>
      <w:r w:rsidRPr="00A56FF2">
        <w:rPr>
          <w:rFonts w:ascii="Arial" w:hAnsi="Arial" w:cs="Arial"/>
          <w:color w:val="auto"/>
          <w:sz w:val="28"/>
          <w:szCs w:val="28"/>
        </w:rPr>
        <w:br/>
        <w:t>Regulations 2014</w:t>
      </w:r>
    </w:p>
    <w:p w14:paraId="2C972F00" w14:textId="77777777" w:rsidR="004365F5" w:rsidRDefault="00A56FF2" w:rsidP="004365F5">
      <w:pPr>
        <w:pStyle w:val="Heading2"/>
        <w:spacing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A56FF2">
        <w:rPr>
          <w:rFonts w:ascii="Arial" w:hAnsi="Arial" w:cs="Arial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7304C7" wp14:editId="228B2741">
            <wp:simplePos x="0" y="0"/>
            <wp:positionH relativeFrom="margin">
              <wp:posOffset>4171950</wp:posOffset>
            </wp:positionH>
            <wp:positionV relativeFrom="margin">
              <wp:posOffset>-636905</wp:posOffset>
            </wp:positionV>
            <wp:extent cx="2397125" cy="636905"/>
            <wp:effectExtent l="0" t="0" r="3175" b="0"/>
            <wp:wrapSquare wrapText="bothSides"/>
            <wp:docPr id="1" name="Picture 1" descr="H:\is\Welfare\OFFICEPRO2000\Katie Wise\Miscellaneous\Colou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s\Welfare\OFFICEPRO2000\Katie Wise\Miscellaneous\Colour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5F5" w:rsidRPr="00351B42">
        <w:rPr>
          <w:rFonts w:ascii="Arial" w:hAnsi="Arial" w:cs="Arial"/>
          <w:b w:val="0"/>
          <w:color w:val="auto"/>
          <w:sz w:val="24"/>
          <w:szCs w:val="24"/>
        </w:rPr>
        <w:t xml:space="preserve">This </w:t>
      </w:r>
      <w:r w:rsidR="004365F5">
        <w:rPr>
          <w:rFonts w:ascii="Arial" w:hAnsi="Arial" w:cs="Arial"/>
          <w:b w:val="0"/>
          <w:color w:val="auto"/>
          <w:sz w:val="24"/>
          <w:szCs w:val="24"/>
        </w:rPr>
        <w:t xml:space="preserve">form </w:t>
      </w:r>
      <w:r w:rsidR="004365F5" w:rsidRPr="00351B42">
        <w:rPr>
          <w:rFonts w:ascii="Arial" w:hAnsi="Arial" w:cs="Arial"/>
          <w:b w:val="0"/>
          <w:color w:val="auto"/>
          <w:sz w:val="24"/>
          <w:szCs w:val="24"/>
        </w:rPr>
        <w:t xml:space="preserve">is the second part of the application process for </w:t>
      </w:r>
      <w:r w:rsidR="004365F5">
        <w:rPr>
          <w:rFonts w:ascii="Arial" w:hAnsi="Arial" w:cs="Arial"/>
          <w:b w:val="0"/>
          <w:color w:val="auto"/>
          <w:sz w:val="24"/>
          <w:szCs w:val="24"/>
        </w:rPr>
        <w:t xml:space="preserve">a </w:t>
      </w:r>
      <w:r w:rsidR="004365F5" w:rsidRPr="00351B42">
        <w:rPr>
          <w:rFonts w:ascii="Arial" w:hAnsi="Arial" w:cs="Arial"/>
          <w:b w:val="0"/>
          <w:color w:val="auto"/>
          <w:sz w:val="24"/>
          <w:szCs w:val="24"/>
        </w:rPr>
        <w:t xml:space="preserve">child entertainment licence. It is to be completed </w:t>
      </w:r>
      <w:r w:rsidR="000C52A0">
        <w:rPr>
          <w:rFonts w:ascii="Arial" w:hAnsi="Arial" w:cs="Arial"/>
          <w:b w:val="0"/>
          <w:color w:val="auto"/>
          <w:sz w:val="24"/>
          <w:szCs w:val="24"/>
        </w:rPr>
        <w:t xml:space="preserve">and signed </w:t>
      </w:r>
      <w:r w:rsidR="004365F5" w:rsidRPr="00351B42">
        <w:rPr>
          <w:rFonts w:ascii="Arial" w:hAnsi="Arial" w:cs="Arial"/>
          <w:b w:val="0"/>
          <w:color w:val="auto"/>
          <w:sz w:val="24"/>
          <w:szCs w:val="24"/>
        </w:rPr>
        <w:t xml:space="preserve">by the </w:t>
      </w:r>
      <w:r w:rsidR="004365F5" w:rsidRPr="00351B42">
        <w:rPr>
          <w:rFonts w:ascii="Arial" w:hAnsi="Arial" w:cs="Arial"/>
          <w:color w:val="auto"/>
          <w:sz w:val="24"/>
          <w:szCs w:val="24"/>
        </w:rPr>
        <w:t>child’s parent or legal guardian</w:t>
      </w:r>
      <w:r w:rsidR="004365F5">
        <w:rPr>
          <w:rFonts w:ascii="Arial" w:hAnsi="Arial" w:cs="Arial"/>
          <w:color w:val="auto"/>
          <w:sz w:val="24"/>
          <w:szCs w:val="24"/>
        </w:rPr>
        <w:t xml:space="preserve">. </w:t>
      </w:r>
      <w:r w:rsidR="004365F5">
        <w:rPr>
          <w:rFonts w:ascii="Arial" w:hAnsi="Arial" w:cs="Arial"/>
          <w:b w:val="0"/>
          <w:color w:val="auto"/>
          <w:sz w:val="24"/>
          <w:szCs w:val="24"/>
        </w:rPr>
        <w:t xml:space="preserve">Please complete all sections of the form and return it </w:t>
      </w:r>
      <w:r w:rsidR="004365F5" w:rsidRPr="00351B42">
        <w:rPr>
          <w:rFonts w:ascii="Arial" w:hAnsi="Arial" w:cs="Arial"/>
          <w:b w:val="0"/>
          <w:color w:val="auto"/>
          <w:sz w:val="24"/>
          <w:szCs w:val="24"/>
        </w:rPr>
        <w:t>t</w:t>
      </w:r>
      <w:r w:rsidR="004365F5">
        <w:rPr>
          <w:rFonts w:ascii="Arial" w:hAnsi="Arial" w:cs="Arial"/>
          <w:b w:val="0"/>
          <w:color w:val="auto"/>
          <w:sz w:val="24"/>
          <w:szCs w:val="24"/>
        </w:rPr>
        <w:t>o the main applicant so that it can be submitted with p</w:t>
      </w:r>
      <w:r w:rsidR="000C52A0">
        <w:rPr>
          <w:rFonts w:ascii="Arial" w:hAnsi="Arial" w:cs="Arial"/>
          <w:b w:val="0"/>
          <w:color w:val="auto"/>
          <w:sz w:val="24"/>
          <w:szCs w:val="24"/>
        </w:rPr>
        <w:t xml:space="preserve">art one of the application form, </w:t>
      </w:r>
      <w:r w:rsidR="000C52A0" w:rsidRPr="00856546">
        <w:rPr>
          <w:rFonts w:ascii="Arial" w:hAnsi="Arial" w:cs="Arial"/>
          <w:b w:val="0"/>
          <w:i/>
          <w:color w:val="auto"/>
          <w:sz w:val="24"/>
          <w:szCs w:val="24"/>
        </w:rPr>
        <w:t>(unless the parent is also responsible for organising the activity or production). See regulation 4 of the Children (Performances and Activities) (England) Regulations 2014.</w:t>
      </w:r>
    </w:p>
    <w:p w14:paraId="3EF2CB6C" w14:textId="77777777" w:rsidR="004365F5" w:rsidRDefault="004365F5" w:rsidP="004365F5"/>
    <w:p w14:paraId="0372BF76" w14:textId="77777777" w:rsidR="009765DF" w:rsidRPr="00856546" w:rsidRDefault="00A20156" w:rsidP="00370860">
      <w:pPr>
        <w:pStyle w:val="Heading2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856546">
        <w:rPr>
          <w:rFonts w:ascii="Arial" w:hAnsi="Arial" w:cs="Arial"/>
          <w:color w:val="auto"/>
          <w:sz w:val="24"/>
          <w:szCs w:val="24"/>
        </w:rPr>
        <w:t xml:space="preserve">Part 2: </w:t>
      </w:r>
      <w:r w:rsidR="009765DF" w:rsidRPr="00856546">
        <w:rPr>
          <w:rFonts w:ascii="Arial" w:hAnsi="Arial" w:cs="Arial"/>
          <w:color w:val="auto"/>
          <w:sz w:val="24"/>
          <w:szCs w:val="24"/>
        </w:rPr>
        <w:t xml:space="preserve">Information to be provided by the applicant in relation to the </w:t>
      </w:r>
      <w:proofErr w:type="gramStart"/>
      <w:r w:rsidR="009765DF" w:rsidRPr="00856546">
        <w:rPr>
          <w:rFonts w:ascii="Arial" w:hAnsi="Arial" w:cs="Arial"/>
          <w:color w:val="auto"/>
          <w:sz w:val="24"/>
          <w:szCs w:val="24"/>
        </w:rPr>
        <w:t>child</w:t>
      </w:r>
      <w:proofErr w:type="gramEnd"/>
    </w:p>
    <w:p w14:paraId="6427C172" w14:textId="77777777" w:rsidR="00A20156" w:rsidRPr="00856546" w:rsidRDefault="00A20156" w:rsidP="00370860">
      <w:pPr>
        <w:pStyle w:val="Heading2"/>
        <w:spacing w:line="240" w:lineRule="auto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69"/>
        <w:gridCol w:w="5169"/>
      </w:tblGrid>
      <w:tr w:rsidR="00A20156" w:rsidRPr="00856546" w14:paraId="79288BC6" w14:textId="77777777" w:rsidTr="00334C9B">
        <w:tc>
          <w:tcPr>
            <w:tcW w:w="2500" w:type="pct"/>
            <w:vAlign w:val="center"/>
          </w:tcPr>
          <w:p w14:paraId="6435195D" w14:textId="77777777" w:rsidR="00A20156" w:rsidRPr="00856546" w:rsidRDefault="00A20156" w:rsidP="00141FA5">
            <w:pPr>
              <w:pStyle w:val="Heading2"/>
              <w:numPr>
                <w:ilvl w:val="0"/>
                <w:numId w:val="21"/>
              </w:numPr>
              <w:spacing w:before="0"/>
              <w:ind w:left="284" w:hanging="218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565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Child’s name:</w:t>
            </w:r>
          </w:p>
        </w:tc>
        <w:tc>
          <w:tcPr>
            <w:tcW w:w="2500" w:type="pct"/>
          </w:tcPr>
          <w:p w14:paraId="641AF4A7" w14:textId="77777777" w:rsidR="00A20156" w:rsidRPr="00856546" w:rsidRDefault="00A20156" w:rsidP="00370860">
            <w:pPr>
              <w:pStyle w:val="Heading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A20156" w:rsidRPr="00856546" w14:paraId="177DF285" w14:textId="77777777" w:rsidTr="00334C9B">
        <w:tc>
          <w:tcPr>
            <w:tcW w:w="2500" w:type="pct"/>
            <w:vAlign w:val="center"/>
          </w:tcPr>
          <w:p w14:paraId="2387145B" w14:textId="77777777" w:rsidR="00334C9B" w:rsidRPr="00856546" w:rsidRDefault="00334C9B" w:rsidP="00370860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1024B06B" w14:textId="77777777" w:rsidR="00A20156" w:rsidRPr="00856546" w:rsidRDefault="00A20156" w:rsidP="00141FA5">
            <w:pPr>
              <w:pStyle w:val="Heading2"/>
              <w:numPr>
                <w:ilvl w:val="0"/>
                <w:numId w:val="21"/>
              </w:numPr>
              <w:spacing w:before="0"/>
              <w:ind w:left="284" w:hanging="218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565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Child’s home address:</w:t>
            </w:r>
          </w:p>
          <w:p w14:paraId="6A90A5AD" w14:textId="77777777" w:rsidR="006720CF" w:rsidRPr="00856546" w:rsidRDefault="006720CF" w:rsidP="00370860">
            <w:pPr>
              <w:rPr>
                <w:rFonts w:ascii="Arial" w:hAnsi="Arial" w:cs="Arial"/>
              </w:rPr>
            </w:pPr>
          </w:p>
          <w:p w14:paraId="4A30CF83" w14:textId="77777777" w:rsidR="00A20156" w:rsidRPr="00856546" w:rsidRDefault="00A20156" w:rsidP="00370860">
            <w:pPr>
              <w:rPr>
                <w:rFonts w:ascii="Arial" w:hAnsi="Arial" w:cs="Arial"/>
              </w:rPr>
            </w:pPr>
          </w:p>
          <w:p w14:paraId="4D95C37C" w14:textId="77777777" w:rsidR="00A20156" w:rsidRPr="00856546" w:rsidRDefault="00A20156" w:rsidP="00370860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05793F4C" w14:textId="77777777" w:rsidR="00A20156" w:rsidRPr="00856546" w:rsidRDefault="00A20156" w:rsidP="00370860">
            <w:pPr>
              <w:pStyle w:val="Heading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A20156" w:rsidRPr="00856546" w14:paraId="120AA98E" w14:textId="77777777" w:rsidTr="00334C9B">
        <w:tc>
          <w:tcPr>
            <w:tcW w:w="2500" w:type="pct"/>
            <w:vAlign w:val="center"/>
          </w:tcPr>
          <w:p w14:paraId="55CD9CBA" w14:textId="77777777" w:rsidR="00A20156" w:rsidRPr="00856546" w:rsidRDefault="00A20156" w:rsidP="00141FA5">
            <w:pPr>
              <w:pStyle w:val="Heading2"/>
              <w:numPr>
                <w:ilvl w:val="0"/>
                <w:numId w:val="21"/>
              </w:numPr>
              <w:spacing w:before="100" w:beforeAutospacing="1"/>
              <w:ind w:left="284" w:hanging="218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565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Child’s date of birth:</w:t>
            </w:r>
          </w:p>
        </w:tc>
        <w:tc>
          <w:tcPr>
            <w:tcW w:w="2500" w:type="pct"/>
          </w:tcPr>
          <w:p w14:paraId="4C025F31" w14:textId="77777777" w:rsidR="00A20156" w:rsidRPr="00856546" w:rsidRDefault="00A20156" w:rsidP="00370860">
            <w:pPr>
              <w:pStyle w:val="Heading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</w:tbl>
    <w:p w14:paraId="3E175C64" w14:textId="77777777" w:rsidR="005B612A" w:rsidRPr="00856546" w:rsidRDefault="005B612A" w:rsidP="00370860">
      <w:pPr>
        <w:pStyle w:val="Heading2"/>
        <w:spacing w:line="240" w:lineRule="auto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69"/>
        <w:gridCol w:w="5169"/>
      </w:tblGrid>
      <w:tr w:rsidR="00A20156" w:rsidRPr="00856546" w14:paraId="02D8D568" w14:textId="77777777" w:rsidTr="00BE7B1B">
        <w:tc>
          <w:tcPr>
            <w:tcW w:w="2500" w:type="pct"/>
            <w:tcBorders>
              <w:bottom w:val="single" w:sz="4" w:space="0" w:color="auto"/>
            </w:tcBorders>
          </w:tcPr>
          <w:p w14:paraId="21403DD3" w14:textId="77777777" w:rsidR="0029670A" w:rsidRPr="00856546" w:rsidRDefault="00A20156" w:rsidP="00141FA5">
            <w:pPr>
              <w:pStyle w:val="ListParagraph"/>
              <w:numPr>
                <w:ilvl w:val="0"/>
                <w:numId w:val="21"/>
              </w:numPr>
              <w:ind w:left="284" w:hanging="218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 xml:space="preserve">Name and address of the school the child currently attends: </w:t>
            </w:r>
          </w:p>
          <w:p w14:paraId="389084CB" w14:textId="77777777" w:rsidR="00A20156" w:rsidRPr="00856546" w:rsidRDefault="00A20156" w:rsidP="00141FA5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1B4341FB" w14:textId="77777777" w:rsidR="00A20156" w:rsidRPr="00856546" w:rsidRDefault="0029670A" w:rsidP="00141FA5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If the child is not attending school, the name and address of the child’s private teacher: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E46F2AD" w14:textId="77777777" w:rsidR="00A20156" w:rsidRPr="00856546" w:rsidRDefault="00A20156" w:rsidP="00370860">
            <w:pPr>
              <w:rPr>
                <w:rFonts w:ascii="Arial" w:hAnsi="Arial" w:cs="Arial"/>
              </w:rPr>
            </w:pPr>
          </w:p>
        </w:tc>
      </w:tr>
      <w:tr w:rsidR="00BE7B1B" w:rsidRPr="00856546" w14:paraId="6282C55C" w14:textId="77777777" w:rsidTr="00BE7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FA250" w14:textId="77777777" w:rsidR="00BE7B1B" w:rsidRPr="00856546" w:rsidRDefault="00BE7B1B" w:rsidP="00BE7B1B">
            <w:pPr>
              <w:pStyle w:val="ListParagraph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5CF" w:rsidRPr="00856546" w14:paraId="46EE61B1" w14:textId="77777777" w:rsidTr="004F3549">
        <w:trPr>
          <w:trHeight w:val="1394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DDA3349" w14:textId="77777777" w:rsidR="001625CF" w:rsidRPr="00856546" w:rsidRDefault="004F3549" w:rsidP="00141FA5">
            <w:pPr>
              <w:pStyle w:val="ListParagraph"/>
              <w:numPr>
                <w:ilvl w:val="0"/>
                <w:numId w:val="21"/>
              </w:numPr>
              <w:ind w:left="284" w:hanging="218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ab/>
            </w:r>
            <w:r w:rsidR="001625CF" w:rsidRPr="00856546">
              <w:rPr>
                <w:rFonts w:ascii="Arial" w:hAnsi="Arial" w:cs="Arial"/>
                <w:sz w:val="24"/>
                <w:szCs w:val="24"/>
              </w:rPr>
              <w:t>Details of each licence in relation to the child granted during the twelve</w:t>
            </w:r>
            <w:r w:rsidR="00241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25CF" w:rsidRPr="00856546">
              <w:rPr>
                <w:rFonts w:ascii="Arial" w:hAnsi="Arial" w:cs="Arial"/>
                <w:sz w:val="24"/>
                <w:szCs w:val="24"/>
              </w:rPr>
              <w:t xml:space="preserve">months preceding the date of the application by any local authority, or in </w:t>
            </w:r>
            <w:r w:rsidRPr="00856546">
              <w:rPr>
                <w:rFonts w:ascii="Arial" w:hAnsi="Arial" w:cs="Arial"/>
                <w:sz w:val="24"/>
                <w:szCs w:val="24"/>
              </w:rPr>
              <w:tab/>
            </w:r>
            <w:r w:rsidR="001625CF" w:rsidRPr="00856546">
              <w:rPr>
                <w:rFonts w:ascii="Arial" w:hAnsi="Arial" w:cs="Arial"/>
                <w:sz w:val="24"/>
                <w:szCs w:val="24"/>
              </w:rPr>
              <w:t>Scotland, any education authority, other than the licensing authority to which this application is made</w:t>
            </w:r>
            <w:r w:rsidR="001625CF" w:rsidRPr="00856546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 w:rsidR="001625CF" w:rsidRPr="00856546">
              <w:rPr>
                <w:rFonts w:ascii="Arial" w:hAnsi="Arial" w:cs="Arial"/>
                <w:sz w:val="24"/>
                <w:szCs w:val="24"/>
              </w:rPr>
              <w:t xml:space="preserve">, stating -     </w:t>
            </w:r>
          </w:p>
        </w:tc>
      </w:tr>
      <w:tr w:rsidR="00A20156" w:rsidRPr="00856546" w14:paraId="1634FE9A" w14:textId="77777777" w:rsidTr="004F3549">
        <w:trPr>
          <w:trHeight w:val="834"/>
        </w:trPr>
        <w:tc>
          <w:tcPr>
            <w:tcW w:w="2500" w:type="pct"/>
            <w:vAlign w:val="center"/>
          </w:tcPr>
          <w:p w14:paraId="4226ABE7" w14:textId="77777777" w:rsidR="00370860" w:rsidRPr="00856546" w:rsidRDefault="001625CF" w:rsidP="004F3549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The name of the authority:</w:t>
            </w:r>
          </w:p>
        </w:tc>
        <w:tc>
          <w:tcPr>
            <w:tcW w:w="2500" w:type="pct"/>
          </w:tcPr>
          <w:p w14:paraId="609D8645" w14:textId="77777777" w:rsidR="00A20156" w:rsidRPr="00856546" w:rsidRDefault="00A20156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156" w:rsidRPr="00856546" w14:paraId="1FAB5BE7" w14:textId="77777777" w:rsidTr="004F3549">
        <w:trPr>
          <w:trHeight w:val="965"/>
        </w:trPr>
        <w:tc>
          <w:tcPr>
            <w:tcW w:w="2500" w:type="pct"/>
            <w:vAlign w:val="center"/>
          </w:tcPr>
          <w:p w14:paraId="0A182540" w14:textId="77777777" w:rsidR="00370860" w:rsidRPr="00856546" w:rsidRDefault="001625CF" w:rsidP="004F3549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The date the licence was granted:</w:t>
            </w:r>
          </w:p>
        </w:tc>
        <w:tc>
          <w:tcPr>
            <w:tcW w:w="2500" w:type="pct"/>
          </w:tcPr>
          <w:p w14:paraId="5B59D0C7" w14:textId="77777777" w:rsidR="00A20156" w:rsidRPr="00856546" w:rsidRDefault="00A20156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156" w:rsidRPr="00856546" w14:paraId="1FF6C8E9" w14:textId="77777777" w:rsidTr="004F3549">
        <w:trPr>
          <w:trHeight w:val="1700"/>
        </w:trPr>
        <w:tc>
          <w:tcPr>
            <w:tcW w:w="2500" w:type="pct"/>
            <w:vAlign w:val="center"/>
          </w:tcPr>
          <w:p w14:paraId="0BF17F31" w14:textId="77777777" w:rsidR="004F3549" w:rsidRPr="00856546" w:rsidRDefault="001625CF" w:rsidP="004F3549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lastRenderedPageBreak/>
              <w:t>The dates and nature of</w:t>
            </w:r>
          </w:p>
          <w:p w14:paraId="4AA93F36" w14:textId="77777777" w:rsidR="006720CF" w:rsidRPr="00856546" w:rsidRDefault="001625CF" w:rsidP="004F3549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performances or activities:</w:t>
            </w:r>
          </w:p>
        </w:tc>
        <w:tc>
          <w:tcPr>
            <w:tcW w:w="2500" w:type="pct"/>
          </w:tcPr>
          <w:p w14:paraId="59EACE3C" w14:textId="77777777" w:rsidR="00A20156" w:rsidRPr="00856546" w:rsidRDefault="00A20156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8668D0" w14:textId="77777777" w:rsidR="00014E17" w:rsidRPr="00856546" w:rsidRDefault="00014E17" w:rsidP="0037086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69"/>
        <w:gridCol w:w="5169"/>
      </w:tblGrid>
      <w:tr w:rsidR="001625CF" w:rsidRPr="00856546" w14:paraId="1F810198" w14:textId="77777777" w:rsidTr="001625CF">
        <w:tc>
          <w:tcPr>
            <w:tcW w:w="5000" w:type="pct"/>
            <w:gridSpan w:val="2"/>
          </w:tcPr>
          <w:p w14:paraId="146FC90F" w14:textId="77777777" w:rsidR="001625CF" w:rsidRPr="00856546" w:rsidRDefault="001625CF" w:rsidP="00141FA5">
            <w:pPr>
              <w:pStyle w:val="ListParagraph"/>
              <w:numPr>
                <w:ilvl w:val="0"/>
                <w:numId w:val="28"/>
              </w:numPr>
              <w:ind w:left="284" w:hanging="218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 xml:space="preserve">Details of each application in relation to the child for a licence refused by any other authority in the last 12 months, </w:t>
            </w:r>
            <w:r w:rsidR="00823BE0" w:rsidRPr="00856546">
              <w:rPr>
                <w:rFonts w:ascii="Arial" w:hAnsi="Arial" w:cs="Arial"/>
                <w:sz w:val="24"/>
                <w:szCs w:val="24"/>
              </w:rPr>
              <w:t xml:space="preserve">other than the licensing authority to which this application is made, </w:t>
            </w:r>
            <w:r w:rsidRPr="00856546">
              <w:rPr>
                <w:rFonts w:ascii="Arial" w:hAnsi="Arial" w:cs="Arial"/>
                <w:sz w:val="24"/>
                <w:szCs w:val="24"/>
              </w:rPr>
              <w:t xml:space="preserve">stating - </w:t>
            </w:r>
          </w:p>
        </w:tc>
      </w:tr>
      <w:tr w:rsidR="001625CF" w:rsidRPr="00856546" w14:paraId="532EA563" w14:textId="77777777" w:rsidTr="001625CF">
        <w:tc>
          <w:tcPr>
            <w:tcW w:w="2500" w:type="pct"/>
          </w:tcPr>
          <w:p w14:paraId="3326E016" w14:textId="77777777" w:rsidR="001625CF" w:rsidRPr="00856546" w:rsidRDefault="00FE3421" w:rsidP="008272F8">
            <w:pPr>
              <w:pStyle w:val="ListParagraph"/>
              <w:numPr>
                <w:ilvl w:val="0"/>
                <w:numId w:val="29"/>
              </w:numPr>
              <w:ind w:left="709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The name of the local authority or education authority:</w:t>
            </w:r>
          </w:p>
        </w:tc>
        <w:tc>
          <w:tcPr>
            <w:tcW w:w="2500" w:type="pct"/>
          </w:tcPr>
          <w:p w14:paraId="756F8AD9" w14:textId="77777777" w:rsidR="001625CF" w:rsidRPr="00856546" w:rsidRDefault="001625CF" w:rsidP="00370860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5CF" w:rsidRPr="00856546" w14:paraId="26B80C35" w14:textId="77777777" w:rsidTr="001625CF">
        <w:tc>
          <w:tcPr>
            <w:tcW w:w="2500" w:type="pct"/>
          </w:tcPr>
          <w:p w14:paraId="3F8B98DD" w14:textId="77777777" w:rsidR="001E19F6" w:rsidRPr="00856546" w:rsidRDefault="00FE3421" w:rsidP="008272F8">
            <w:pPr>
              <w:pStyle w:val="ListParagraph"/>
              <w:numPr>
                <w:ilvl w:val="0"/>
                <w:numId w:val="29"/>
              </w:numPr>
              <w:ind w:left="709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The reasons (if known) for the refusal to grant a licence:</w:t>
            </w:r>
          </w:p>
        </w:tc>
        <w:tc>
          <w:tcPr>
            <w:tcW w:w="2500" w:type="pct"/>
          </w:tcPr>
          <w:p w14:paraId="69741E37" w14:textId="77777777" w:rsidR="001625CF" w:rsidRPr="00856546" w:rsidRDefault="001625CF" w:rsidP="00370860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91A20" w14:textId="77777777" w:rsidR="001625CF" w:rsidRPr="00856546" w:rsidRDefault="001625CF" w:rsidP="0037086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69"/>
        <w:gridCol w:w="5169"/>
      </w:tblGrid>
      <w:tr w:rsidR="00FE3421" w:rsidRPr="00856546" w14:paraId="5B6367B5" w14:textId="77777777" w:rsidTr="00FE3421">
        <w:tc>
          <w:tcPr>
            <w:tcW w:w="5000" w:type="pct"/>
            <w:gridSpan w:val="2"/>
          </w:tcPr>
          <w:p w14:paraId="412C4BC4" w14:textId="77777777" w:rsidR="00FE3421" w:rsidRPr="00856546" w:rsidRDefault="00FE3421" w:rsidP="00141FA5">
            <w:pPr>
              <w:pStyle w:val="ListParagraph"/>
              <w:numPr>
                <w:ilvl w:val="0"/>
                <w:numId w:val="31"/>
              </w:numPr>
              <w:ind w:left="284" w:hanging="218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Details of any performances for which a licence was not required</w:t>
            </w:r>
            <w:r w:rsidRPr="00856546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  <w:r w:rsidRPr="00856546">
              <w:rPr>
                <w:rFonts w:ascii="Arial" w:hAnsi="Arial" w:cs="Arial"/>
                <w:sz w:val="24"/>
                <w:szCs w:val="24"/>
              </w:rPr>
              <w:t xml:space="preserve"> in which the child took part during the previous 12 months, stating - </w:t>
            </w:r>
          </w:p>
        </w:tc>
      </w:tr>
      <w:tr w:rsidR="00FE3421" w:rsidRPr="00856546" w14:paraId="2BBE563D" w14:textId="77777777" w:rsidTr="00FE3421">
        <w:tc>
          <w:tcPr>
            <w:tcW w:w="2500" w:type="pct"/>
          </w:tcPr>
          <w:p w14:paraId="0F8E6BDD" w14:textId="77777777" w:rsidR="006720CF" w:rsidRPr="00856546" w:rsidRDefault="00FE3421" w:rsidP="008272F8">
            <w:pPr>
              <w:pStyle w:val="ListParagraph"/>
              <w:numPr>
                <w:ilvl w:val="0"/>
                <w:numId w:val="36"/>
              </w:numPr>
              <w:ind w:left="709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The date of the performance:</w:t>
            </w:r>
          </w:p>
          <w:p w14:paraId="65CCC058" w14:textId="77777777" w:rsidR="00370860" w:rsidRPr="00856546" w:rsidRDefault="00370860" w:rsidP="008272F8">
            <w:pPr>
              <w:pStyle w:val="ListParagraph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AFBDF9C" w14:textId="77777777" w:rsidR="00FE3421" w:rsidRPr="00856546" w:rsidRDefault="00FE3421" w:rsidP="00370860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421" w:rsidRPr="00856546" w14:paraId="569193F6" w14:textId="77777777" w:rsidTr="00FE3421">
        <w:tc>
          <w:tcPr>
            <w:tcW w:w="2500" w:type="pct"/>
          </w:tcPr>
          <w:p w14:paraId="3FFF31A9" w14:textId="77777777" w:rsidR="00370860" w:rsidRPr="00856546" w:rsidRDefault="00FE3421" w:rsidP="008272F8">
            <w:pPr>
              <w:pStyle w:val="ListParagraph"/>
              <w:numPr>
                <w:ilvl w:val="0"/>
                <w:numId w:val="36"/>
              </w:numPr>
              <w:ind w:left="709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The number of days of performance:</w:t>
            </w:r>
          </w:p>
        </w:tc>
        <w:tc>
          <w:tcPr>
            <w:tcW w:w="2500" w:type="pct"/>
          </w:tcPr>
          <w:p w14:paraId="3C20EF85" w14:textId="77777777" w:rsidR="00FE3421" w:rsidRPr="00856546" w:rsidRDefault="00FE3421" w:rsidP="00370860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421" w:rsidRPr="00856546" w14:paraId="1F504EEF" w14:textId="77777777" w:rsidTr="00FE3421">
        <w:tc>
          <w:tcPr>
            <w:tcW w:w="2500" w:type="pct"/>
          </w:tcPr>
          <w:p w14:paraId="29E62B9F" w14:textId="77777777" w:rsidR="006720CF" w:rsidRPr="00856546" w:rsidRDefault="00FE3421" w:rsidP="008272F8">
            <w:pPr>
              <w:pStyle w:val="ListParagraph"/>
              <w:numPr>
                <w:ilvl w:val="0"/>
                <w:numId w:val="36"/>
              </w:numPr>
              <w:ind w:left="709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The title of the performance:</w:t>
            </w:r>
          </w:p>
          <w:p w14:paraId="7E2431C6" w14:textId="77777777" w:rsidR="00370860" w:rsidRPr="00856546" w:rsidRDefault="00370860" w:rsidP="008272F8">
            <w:pPr>
              <w:pStyle w:val="ListParagraph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D966FEA" w14:textId="77777777" w:rsidR="00FE3421" w:rsidRPr="00856546" w:rsidRDefault="00FE3421" w:rsidP="00370860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421" w:rsidRPr="00856546" w14:paraId="38E26712" w14:textId="77777777" w:rsidTr="00FE3421">
        <w:tc>
          <w:tcPr>
            <w:tcW w:w="2500" w:type="pct"/>
          </w:tcPr>
          <w:p w14:paraId="66F0E204" w14:textId="77777777" w:rsidR="00076158" w:rsidRPr="00856546" w:rsidRDefault="00FE3421" w:rsidP="008272F8">
            <w:pPr>
              <w:pStyle w:val="ListParagraph"/>
              <w:numPr>
                <w:ilvl w:val="0"/>
                <w:numId w:val="36"/>
              </w:numPr>
              <w:ind w:left="709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The name and address of the person responsible for the production:</w:t>
            </w:r>
          </w:p>
        </w:tc>
        <w:tc>
          <w:tcPr>
            <w:tcW w:w="2500" w:type="pct"/>
          </w:tcPr>
          <w:p w14:paraId="421BA053" w14:textId="77777777" w:rsidR="00FE3421" w:rsidRPr="00856546" w:rsidRDefault="00FE3421" w:rsidP="00370860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98EBFD" w14:textId="77777777" w:rsidR="00FE3421" w:rsidRPr="00856546" w:rsidRDefault="00FE3421" w:rsidP="0037086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69"/>
        <w:gridCol w:w="5169"/>
      </w:tblGrid>
      <w:tr w:rsidR="00FE3421" w:rsidRPr="00856546" w14:paraId="361139AD" w14:textId="77777777" w:rsidTr="00FE3421">
        <w:tc>
          <w:tcPr>
            <w:tcW w:w="2500" w:type="pct"/>
          </w:tcPr>
          <w:p w14:paraId="65A22991" w14:textId="77777777" w:rsidR="006720CF" w:rsidRPr="00856546" w:rsidRDefault="00FE3421" w:rsidP="00141FA5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 xml:space="preserve">Dates (if any) on which the child has been absent from school during the twelve months preceding the date of the application by reason of taking part in a performance or activity: </w:t>
            </w:r>
          </w:p>
        </w:tc>
        <w:tc>
          <w:tcPr>
            <w:tcW w:w="2500" w:type="pct"/>
          </w:tcPr>
          <w:p w14:paraId="192185A8" w14:textId="77777777" w:rsidR="00FE3421" w:rsidRPr="00856546" w:rsidRDefault="00FE3421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DE6BCD" w14:textId="77777777" w:rsidR="00FE3421" w:rsidRPr="00856546" w:rsidRDefault="00FE3421" w:rsidP="0037086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69"/>
        <w:gridCol w:w="5169"/>
      </w:tblGrid>
      <w:tr w:rsidR="00076158" w:rsidRPr="00856546" w14:paraId="0788BF29" w14:textId="77777777" w:rsidTr="00076158">
        <w:tc>
          <w:tcPr>
            <w:tcW w:w="2500" w:type="pct"/>
          </w:tcPr>
          <w:p w14:paraId="68DA7C06" w14:textId="77777777" w:rsidR="00076158" w:rsidRPr="00856546" w:rsidRDefault="00076158" w:rsidP="00141FA5">
            <w:pPr>
              <w:pStyle w:val="ListParagraph"/>
              <w:numPr>
                <w:ilvl w:val="0"/>
                <w:numId w:val="35"/>
              </w:numPr>
              <w:ind w:left="284" w:hanging="218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Amount of any monies earned by the child during the last twelve months, stating whether the monies earned were in respect of performances or activities for which a licence was granted or a performance for which a licence was not required:</w:t>
            </w:r>
          </w:p>
        </w:tc>
        <w:tc>
          <w:tcPr>
            <w:tcW w:w="2500" w:type="pct"/>
          </w:tcPr>
          <w:p w14:paraId="20D4E93E" w14:textId="77777777" w:rsidR="00076158" w:rsidRPr="00856546" w:rsidRDefault="00076158" w:rsidP="003708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4BB0E" w14:textId="77777777" w:rsidR="00076158" w:rsidRPr="00856546" w:rsidRDefault="00076158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A4EC7" w14:textId="77777777" w:rsidR="00FE3421" w:rsidRPr="00856546" w:rsidRDefault="00FE3421" w:rsidP="00370860">
      <w:pPr>
        <w:spacing w:line="240" w:lineRule="auto"/>
        <w:rPr>
          <w:rFonts w:ascii="Arial" w:hAnsi="Arial" w:cs="Arial"/>
          <w:sz w:val="24"/>
          <w:szCs w:val="24"/>
        </w:rPr>
      </w:pPr>
    </w:p>
    <w:p w14:paraId="204CFBB1" w14:textId="77777777" w:rsidR="006720CF" w:rsidRPr="00856546" w:rsidRDefault="006720CF" w:rsidP="00370860">
      <w:pPr>
        <w:spacing w:line="240" w:lineRule="auto"/>
        <w:rPr>
          <w:rFonts w:ascii="Arial" w:hAnsi="Arial" w:cs="Arial"/>
          <w:sz w:val="24"/>
          <w:szCs w:val="24"/>
        </w:rPr>
      </w:pPr>
    </w:p>
    <w:p w14:paraId="44606F25" w14:textId="77777777" w:rsidR="006720CF" w:rsidRPr="00856546" w:rsidRDefault="006720CF" w:rsidP="00370860">
      <w:pPr>
        <w:spacing w:line="240" w:lineRule="auto"/>
        <w:rPr>
          <w:rFonts w:ascii="Arial" w:hAnsi="Arial" w:cs="Arial"/>
          <w:sz w:val="24"/>
          <w:szCs w:val="24"/>
        </w:rPr>
      </w:pPr>
    </w:p>
    <w:p w14:paraId="4294C0F9" w14:textId="77777777" w:rsidR="009B3412" w:rsidRPr="00856546" w:rsidRDefault="009B3412" w:rsidP="009B341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BBE4D3" w14:textId="77777777" w:rsidR="001E19F6" w:rsidRPr="00856546" w:rsidRDefault="000E54B2" w:rsidP="009B34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56546">
        <w:rPr>
          <w:rFonts w:ascii="Arial" w:hAnsi="Arial" w:cs="Arial"/>
          <w:b/>
          <w:sz w:val="24"/>
          <w:szCs w:val="24"/>
        </w:rPr>
        <w:lastRenderedPageBreak/>
        <w:t xml:space="preserve">Medical declaration to be completed by child’s </w:t>
      </w:r>
      <w:proofErr w:type="gramStart"/>
      <w:r w:rsidRPr="00856546">
        <w:rPr>
          <w:rFonts w:ascii="Arial" w:hAnsi="Arial" w:cs="Arial"/>
          <w:b/>
          <w:sz w:val="24"/>
          <w:szCs w:val="24"/>
        </w:rPr>
        <w:t>parent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7046"/>
      </w:tblGrid>
      <w:tr w:rsidR="009D074E" w:rsidRPr="00856546" w14:paraId="0FA5C0D0" w14:textId="77777777" w:rsidTr="00C702C3">
        <w:tc>
          <w:tcPr>
            <w:tcW w:w="1592" w:type="pct"/>
          </w:tcPr>
          <w:p w14:paraId="464660B9" w14:textId="77777777" w:rsidR="009D074E" w:rsidRPr="00856546" w:rsidRDefault="009D074E" w:rsidP="00370860">
            <w:pPr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 xml:space="preserve">Does your child </w:t>
            </w:r>
            <w:r w:rsidR="00D42B8F" w:rsidRPr="00856546">
              <w:rPr>
                <w:rFonts w:ascii="Arial" w:hAnsi="Arial" w:cs="Arial"/>
                <w:sz w:val="24"/>
                <w:szCs w:val="24"/>
              </w:rPr>
              <w:t>have:</w:t>
            </w:r>
          </w:p>
          <w:p w14:paraId="14F96C88" w14:textId="77777777" w:rsidR="00C702C3" w:rsidRPr="00856546" w:rsidRDefault="00C702C3" w:rsidP="0037086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56546">
              <w:rPr>
                <w:rFonts w:ascii="Arial" w:hAnsi="Arial" w:cs="Arial"/>
                <w:i/>
                <w:sz w:val="24"/>
                <w:szCs w:val="24"/>
              </w:rPr>
              <w:t>(answer yes or no)</w:t>
            </w:r>
          </w:p>
        </w:tc>
        <w:tc>
          <w:tcPr>
            <w:tcW w:w="3408" w:type="pct"/>
          </w:tcPr>
          <w:p w14:paraId="3FC55048" w14:textId="77777777" w:rsidR="009D074E" w:rsidRPr="00856546" w:rsidRDefault="00D42B8F" w:rsidP="00370860">
            <w:pPr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 w:rsidRPr="00856546"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 w:rsidRPr="00856546">
              <w:rPr>
                <w:rFonts w:ascii="Arial" w:hAnsi="Arial" w:cs="Arial"/>
                <w:sz w:val="24"/>
                <w:szCs w:val="24"/>
              </w:rPr>
              <w:t xml:space="preserve"> please provide details including any treatment or medication: </w:t>
            </w:r>
          </w:p>
        </w:tc>
      </w:tr>
      <w:tr w:rsidR="009D074E" w:rsidRPr="00856546" w14:paraId="1C2F8A42" w14:textId="77777777" w:rsidTr="00C702C3">
        <w:tc>
          <w:tcPr>
            <w:tcW w:w="1592" w:type="pct"/>
          </w:tcPr>
          <w:p w14:paraId="64E29931" w14:textId="77777777" w:rsidR="009D074E" w:rsidRPr="00856546" w:rsidRDefault="00D42B8F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Asthma</w:t>
            </w:r>
          </w:p>
        </w:tc>
        <w:tc>
          <w:tcPr>
            <w:tcW w:w="3408" w:type="pct"/>
          </w:tcPr>
          <w:p w14:paraId="641BDE64" w14:textId="77777777" w:rsidR="009D074E" w:rsidRPr="00856546" w:rsidRDefault="009D074E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4E" w:rsidRPr="00856546" w14:paraId="4398268F" w14:textId="77777777" w:rsidTr="00C702C3">
        <w:tc>
          <w:tcPr>
            <w:tcW w:w="1592" w:type="pct"/>
          </w:tcPr>
          <w:p w14:paraId="66D7B6FA" w14:textId="77777777" w:rsidR="009D074E" w:rsidRPr="00856546" w:rsidRDefault="00D42B8F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Any allergies</w:t>
            </w:r>
          </w:p>
        </w:tc>
        <w:tc>
          <w:tcPr>
            <w:tcW w:w="3408" w:type="pct"/>
          </w:tcPr>
          <w:p w14:paraId="7C938D14" w14:textId="77777777" w:rsidR="009D074E" w:rsidRPr="00856546" w:rsidRDefault="009D074E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B8F" w:rsidRPr="00856546" w14:paraId="2AED357C" w14:textId="77777777" w:rsidTr="00C702C3">
        <w:tc>
          <w:tcPr>
            <w:tcW w:w="1592" w:type="pct"/>
          </w:tcPr>
          <w:p w14:paraId="3F0C242D" w14:textId="77777777" w:rsidR="00D42B8F" w:rsidRPr="00856546" w:rsidRDefault="00D42B8F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Any skin conditions</w:t>
            </w:r>
          </w:p>
        </w:tc>
        <w:tc>
          <w:tcPr>
            <w:tcW w:w="3408" w:type="pct"/>
          </w:tcPr>
          <w:p w14:paraId="4FD49F39" w14:textId="77777777" w:rsidR="00D42B8F" w:rsidRPr="00856546" w:rsidRDefault="00D42B8F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4E" w:rsidRPr="00856546" w14:paraId="018AA70E" w14:textId="77777777" w:rsidTr="00C702C3">
        <w:tc>
          <w:tcPr>
            <w:tcW w:w="1592" w:type="pct"/>
          </w:tcPr>
          <w:p w14:paraId="69299F79" w14:textId="77777777" w:rsidR="009D074E" w:rsidRPr="00856546" w:rsidRDefault="00D42B8F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Hearing impairment</w:t>
            </w:r>
          </w:p>
        </w:tc>
        <w:tc>
          <w:tcPr>
            <w:tcW w:w="3408" w:type="pct"/>
          </w:tcPr>
          <w:p w14:paraId="7CD7E575" w14:textId="77777777" w:rsidR="009D074E" w:rsidRPr="00856546" w:rsidRDefault="009D074E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4E" w:rsidRPr="00856546" w14:paraId="727A20E4" w14:textId="77777777" w:rsidTr="00C702C3">
        <w:tc>
          <w:tcPr>
            <w:tcW w:w="1592" w:type="pct"/>
          </w:tcPr>
          <w:p w14:paraId="3F3766C7" w14:textId="77777777" w:rsidR="009D074E" w:rsidRPr="00856546" w:rsidRDefault="00D42B8F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Visual impairment</w:t>
            </w:r>
          </w:p>
        </w:tc>
        <w:tc>
          <w:tcPr>
            <w:tcW w:w="3408" w:type="pct"/>
          </w:tcPr>
          <w:p w14:paraId="4B6EBDF4" w14:textId="77777777" w:rsidR="009D074E" w:rsidRPr="00856546" w:rsidRDefault="009D074E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4E" w:rsidRPr="00856546" w14:paraId="1287A92C" w14:textId="77777777" w:rsidTr="00C702C3">
        <w:tc>
          <w:tcPr>
            <w:tcW w:w="1592" w:type="pct"/>
          </w:tcPr>
          <w:p w14:paraId="524CB035" w14:textId="77777777" w:rsidR="009D074E" w:rsidRPr="00856546" w:rsidRDefault="00D42B8F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Any learning disability</w:t>
            </w:r>
          </w:p>
        </w:tc>
        <w:tc>
          <w:tcPr>
            <w:tcW w:w="3408" w:type="pct"/>
          </w:tcPr>
          <w:p w14:paraId="6310B1F3" w14:textId="77777777" w:rsidR="009D074E" w:rsidRPr="00856546" w:rsidRDefault="009D074E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4E" w:rsidRPr="00856546" w14:paraId="429D126D" w14:textId="77777777" w:rsidTr="00C702C3">
        <w:tc>
          <w:tcPr>
            <w:tcW w:w="1592" w:type="pct"/>
          </w:tcPr>
          <w:p w14:paraId="7971B40E" w14:textId="77777777" w:rsidR="009D074E" w:rsidRPr="00856546" w:rsidRDefault="00D42B8F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Any physical disability</w:t>
            </w:r>
          </w:p>
        </w:tc>
        <w:tc>
          <w:tcPr>
            <w:tcW w:w="3408" w:type="pct"/>
          </w:tcPr>
          <w:p w14:paraId="1A156A56" w14:textId="77777777" w:rsidR="009D074E" w:rsidRPr="00856546" w:rsidRDefault="009D074E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B8F" w:rsidRPr="00856546" w14:paraId="492C2629" w14:textId="77777777" w:rsidTr="00C702C3">
        <w:tc>
          <w:tcPr>
            <w:tcW w:w="1592" w:type="pct"/>
          </w:tcPr>
          <w:p w14:paraId="1ED8A762" w14:textId="77777777" w:rsidR="00D42B8F" w:rsidRPr="00856546" w:rsidRDefault="00D42B8F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Any medical conditions</w:t>
            </w:r>
            <w:r w:rsidR="007A2D76" w:rsidRPr="0085654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408" w:type="pct"/>
          </w:tcPr>
          <w:p w14:paraId="789A0E86" w14:textId="77777777" w:rsidR="00D42B8F" w:rsidRPr="00856546" w:rsidRDefault="00D42B8F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B8F" w:rsidRPr="00856546" w14:paraId="6608E53D" w14:textId="77777777" w:rsidTr="00C702C3">
        <w:tc>
          <w:tcPr>
            <w:tcW w:w="1592" w:type="pct"/>
          </w:tcPr>
          <w:p w14:paraId="3DC0D9EC" w14:textId="77777777" w:rsidR="00D42B8F" w:rsidRPr="00856546" w:rsidRDefault="00D42B8F" w:rsidP="009E219F">
            <w:pPr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Taking any regular medication(s)?</w:t>
            </w:r>
          </w:p>
        </w:tc>
        <w:tc>
          <w:tcPr>
            <w:tcW w:w="3408" w:type="pct"/>
          </w:tcPr>
          <w:p w14:paraId="2A750336" w14:textId="77777777" w:rsidR="00D42B8F" w:rsidRPr="00856546" w:rsidRDefault="00D42B8F" w:rsidP="009E21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B8F" w:rsidRPr="00856546" w14:paraId="49498EA9" w14:textId="77777777" w:rsidTr="00C702C3">
        <w:tc>
          <w:tcPr>
            <w:tcW w:w="1592" w:type="pct"/>
          </w:tcPr>
          <w:p w14:paraId="7E4F3EF5" w14:textId="77777777" w:rsidR="00D42B8F" w:rsidRPr="00856546" w:rsidRDefault="00D42B8F" w:rsidP="00A46099">
            <w:pPr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Been to see or had a referral to a hospital consultant in the last 6 months?</w:t>
            </w:r>
          </w:p>
        </w:tc>
        <w:tc>
          <w:tcPr>
            <w:tcW w:w="3408" w:type="pct"/>
          </w:tcPr>
          <w:p w14:paraId="412F2920" w14:textId="77777777" w:rsidR="00D42B8F" w:rsidRPr="00856546" w:rsidRDefault="00D42B8F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158" w:rsidRPr="00856546" w14:paraId="44A115DD" w14:textId="77777777" w:rsidTr="00C702C3">
        <w:trPr>
          <w:trHeight w:val="1065"/>
        </w:trPr>
        <w:tc>
          <w:tcPr>
            <w:tcW w:w="1592" w:type="pct"/>
            <w:vMerge w:val="restart"/>
          </w:tcPr>
          <w:p w14:paraId="25F2C1A9" w14:textId="77777777" w:rsidR="00076158" w:rsidRPr="00856546" w:rsidRDefault="00076158" w:rsidP="00370860">
            <w:pPr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I confirm that I have parental responsibility</w:t>
            </w:r>
            <w:r w:rsidRPr="00856546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3"/>
            </w:r>
            <w:r w:rsidRPr="00856546">
              <w:rPr>
                <w:rFonts w:ascii="Arial" w:hAnsi="Arial" w:cs="Arial"/>
                <w:sz w:val="24"/>
                <w:szCs w:val="24"/>
              </w:rPr>
              <w:t xml:space="preserve"> for this child.</w:t>
            </w:r>
          </w:p>
          <w:p w14:paraId="6CFC492F" w14:textId="77777777" w:rsidR="00076158" w:rsidRPr="00856546" w:rsidRDefault="00076158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14:paraId="25907348" w14:textId="77777777" w:rsidR="00076158" w:rsidRPr="00856546" w:rsidRDefault="00076158" w:rsidP="00370860">
            <w:pPr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Signature of parent:</w:t>
            </w:r>
          </w:p>
          <w:p w14:paraId="31A35784" w14:textId="77777777" w:rsidR="00076158" w:rsidRPr="00856546" w:rsidRDefault="00076158" w:rsidP="003708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12BEE" w14:textId="77777777" w:rsidR="00076158" w:rsidRPr="00856546" w:rsidRDefault="00076158" w:rsidP="003708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F4684" w14:textId="77777777" w:rsidR="00076158" w:rsidRPr="00856546" w:rsidRDefault="00076158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C3" w:rsidRPr="00856546" w14:paraId="151F8324" w14:textId="77777777" w:rsidTr="006F4252">
        <w:trPr>
          <w:trHeight w:val="634"/>
        </w:trPr>
        <w:tc>
          <w:tcPr>
            <w:tcW w:w="1592" w:type="pct"/>
            <w:vMerge/>
          </w:tcPr>
          <w:p w14:paraId="72D085F1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14:paraId="44AF5368" w14:textId="77777777" w:rsidR="00C702C3" w:rsidRPr="00856546" w:rsidRDefault="00C702C3" w:rsidP="006F4252">
            <w:pPr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Print Name:</w:t>
            </w:r>
          </w:p>
        </w:tc>
      </w:tr>
      <w:tr w:rsidR="00C702C3" w:rsidRPr="00856546" w14:paraId="43B3A06C" w14:textId="77777777" w:rsidTr="00C702C3">
        <w:tc>
          <w:tcPr>
            <w:tcW w:w="1592" w:type="pct"/>
          </w:tcPr>
          <w:p w14:paraId="74F6C50E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Postal Address (if different from child)</w:t>
            </w:r>
          </w:p>
          <w:p w14:paraId="39F2A724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2F010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14:paraId="64C06370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C3" w:rsidRPr="00856546" w14:paraId="14E24661" w14:textId="77777777" w:rsidTr="00C702C3">
        <w:tc>
          <w:tcPr>
            <w:tcW w:w="1592" w:type="pct"/>
          </w:tcPr>
          <w:p w14:paraId="5D1E15D1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Parents Email Address</w:t>
            </w:r>
          </w:p>
          <w:p w14:paraId="6637D0CF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14:paraId="065285E5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75CDD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C3" w:rsidRPr="00856546" w14:paraId="05D9CFBB" w14:textId="77777777" w:rsidTr="00C702C3">
        <w:tc>
          <w:tcPr>
            <w:tcW w:w="1592" w:type="pct"/>
          </w:tcPr>
          <w:p w14:paraId="47B2C4A4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Parents Telephone No.</w:t>
            </w:r>
          </w:p>
        </w:tc>
        <w:tc>
          <w:tcPr>
            <w:tcW w:w="3408" w:type="pct"/>
          </w:tcPr>
          <w:p w14:paraId="302E9368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C3" w:rsidRPr="00856546" w14:paraId="3619198F" w14:textId="77777777" w:rsidTr="00C702C3">
        <w:tc>
          <w:tcPr>
            <w:tcW w:w="1592" w:type="pct"/>
          </w:tcPr>
          <w:p w14:paraId="1002EF56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  <w:r w:rsidRPr="00856546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5BA464C5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14:paraId="4CBAD20D" w14:textId="77777777" w:rsidR="00C702C3" w:rsidRPr="00856546" w:rsidRDefault="00C702C3" w:rsidP="003708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F65ECF" w14:textId="77777777" w:rsidR="000E54B2" w:rsidRPr="00856546" w:rsidRDefault="000E54B2" w:rsidP="0037086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56546">
        <w:rPr>
          <w:rFonts w:ascii="Arial" w:hAnsi="Arial" w:cs="Arial"/>
          <w:b/>
          <w:sz w:val="24"/>
          <w:szCs w:val="24"/>
        </w:rPr>
        <w:t>I certify that to the best of my knowledge the details in this application are correct. I hereby apply for a licence under section 37 of the Children and Young Persons Act 1963: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2"/>
        <w:gridCol w:w="5936"/>
      </w:tblGrid>
      <w:tr w:rsidR="000E54B2" w:rsidRPr="00856546" w14:paraId="060830E5" w14:textId="77777777" w:rsidTr="00141FA5">
        <w:tc>
          <w:tcPr>
            <w:tcW w:w="2129" w:type="pct"/>
          </w:tcPr>
          <w:p w14:paraId="35A01F90" w14:textId="77777777" w:rsidR="0020234D" w:rsidRPr="00856546" w:rsidRDefault="000E54B2" w:rsidP="0020234D">
            <w:pPr>
              <w:rPr>
                <w:rFonts w:ascii="Arial" w:hAnsi="Arial" w:cs="Arial"/>
                <w:b/>
              </w:rPr>
            </w:pPr>
            <w:r w:rsidRPr="00856546"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 w:rsidR="007A2D76" w:rsidRPr="00856546">
              <w:rPr>
                <w:rFonts w:ascii="Arial" w:hAnsi="Arial" w:cs="Arial"/>
                <w:b/>
                <w:sz w:val="24"/>
                <w:szCs w:val="24"/>
              </w:rPr>
              <w:t>applicant</w:t>
            </w:r>
            <w:r w:rsidRPr="0085654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0234D" w:rsidRPr="0085654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0234D" w:rsidRPr="008565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(To be signed by person </w:t>
            </w:r>
            <w:r w:rsidR="00141FA5" w:rsidRPr="00856546"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 w:rsidR="0020234D" w:rsidRPr="00856546">
              <w:rPr>
                <w:rFonts w:ascii="Arial" w:hAnsi="Arial" w:cs="Arial"/>
                <w:b/>
                <w:i/>
                <w:sz w:val="24"/>
                <w:szCs w:val="24"/>
              </w:rPr>
              <w:t>named on page 1)</w:t>
            </w:r>
          </w:p>
        </w:tc>
        <w:tc>
          <w:tcPr>
            <w:tcW w:w="2871" w:type="pct"/>
          </w:tcPr>
          <w:p w14:paraId="5AE7B499" w14:textId="77777777" w:rsidR="000E54B2" w:rsidRPr="00856546" w:rsidRDefault="000E54B2" w:rsidP="003708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4E40" w:rsidRPr="00856546" w14:paraId="7DD5B6CE" w14:textId="77777777" w:rsidTr="00141FA5">
        <w:tc>
          <w:tcPr>
            <w:tcW w:w="2129" w:type="pct"/>
          </w:tcPr>
          <w:p w14:paraId="03487678" w14:textId="77777777" w:rsidR="00204E40" w:rsidRPr="00856546" w:rsidRDefault="00204E40" w:rsidP="00370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6546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  <w:p w14:paraId="0DF592B1" w14:textId="77777777" w:rsidR="0020234D" w:rsidRPr="00856546" w:rsidRDefault="0020234D" w:rsidP="003708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71" w:type="pct"/>
          </w:tcPr>
          <w:p w14:paraId="21095384" w14:textId="77777777" w:rsidR="00204E40" w:rsidRPr="00856546" w:rsidRDefault="00204E40" w:rsidP="003708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D30476" w14:textId="77777777" w:rsidR="0020234D" w:rsidRPr="00856546" w:rsidRDefault="0020234D" w:rsidP="0037086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C5ECDA6" w14:textId="77777777" w:rsidR="0040748A" w:rsidRPr="00856546" w:rsidRDefault="0040748A" w:rsidP="0037086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C044EA5" w14:textId="77777777" w:rsidR="0040748A" w:rsidRPr="00856546" w:rsidRDefault="0040748A" w:rsidP="0037086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C49D4A7" w14:textId="77777777" w:rsidR="000E54B2" w:rsidRPr="00856546" w:rsidRDefault="000E54B2" w:rsidP="0037086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56546">
        <w:rPr>
          <w:rFonts w:ascii="Arial" w:hAnsi="Arial" w:cs="Arial"/>
          <w:b/>
          <w:sz w:val="24"/>
          <w:szCs w:val="24"/>
        </w:rPr>
        <w:t>I attach the following:</w:t>
      </w:r>
    </w:p>
    <w:p w14:paraId="076FD3CD" w14:textId="77777777" w:rsidR="000E54B2" w:rsidRPr="00856546" w:rsidRDefault="000E54B2" w:rsidP="0037086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546">
        <w:rPr>
          <w:rFonts w:ascii="Arial" w:hAnsi="Arial" w:cs="Arial"/>
          <w:sz w:val="24"/>
          <w:szCs w:val="24"/>
        </w:rPr>
        <w:t>A copy of the child’s birth certificate (scanned copies are acceptable – please do not send original hard copies)</w:t>
      </w:r>
      <w:r w:rsidR="00C06CDE" w:rsidRPr="00856546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Pr="00856546">
        <w:rPr>
          <w:rFonts w:ascii="Arial" w:hAnsi="Arial" w:cs="Arial"/>
          <w:sz w:val="24"/>
          <w:szCs w:val="24"/>
        </w:rPr>
        <w:t xml:space="preserve">; </w:t>
      </w:r>
    </w:p>
    <w:p w14:paraId="681D1DBC" w14:textId="77777777" w:rsidR="000E54B2" w:rsidRPr="00856546" w:rsidRDefault="000E54B2" w:rsidP="0037086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546">
        <w:rPr>
          <w:rFonts w:ascii="Arial" w:hAnsi="Arial" w:cs="Arial"/>
          <w:sz w:val="24"/>
          <w:szCs w:val="24"/>
        </w:rPr>
        <w:t xml:space="preserve">Two identical prints (un-mounted) of a photograph of the child taken during the last 6 months </w:t>
      </w:r>
      <w:r w:rsidRPr="00856546">
        <w:rPr>
          <w:rFonts w:ascii="Arial" w:hAnsi="Arial" w:cs="Arial"/>
          <w:i/>
          <w:sz w:val="24"/>
          <w:szCs w:val="24"/>
        </w:rPr>
        <w:t xml:space="preserve">or </w:t>
      </w:r>
      <w:r w:rsidRPr="00856546">
        <w:rPr>
          <w:rFonts w:ascii="Arial" w:hAnsi="Arial" w:cs="Arial"/>
          <w:sz w:val="24"/>
          <w:szCs w:val="24"/>
        </w:rPr>
        <w:t>an electronic likeness (e.g. a jpeg file)</w:t>
      </w:r>
      <w:r w:rsidR="009D074E" w:rsidRPr="00856546"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Pr="00856546">
        <w:rPr>
          <w:rFonts w:ascii="Arial" w:hAnsi="Arial" w:cs="Arial"/>
          <w:sz w:val="24"/>
          <w:szCs w:val="24"/>
        </w:rPr>
        <w:t>;</w:t>
      </w:r>
    </w:p>
    <w:p w14:paraId="400AB354" w14:textId="77777777" w:rsidR="000E54B2" w:rsidRPr="00856546" w:rsidRDefault="000E54B2" w:rsidP="0037086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546">
        <w:rPr>
          <w:rFonts w:ascii="Arial" w:hAnsi="Arial" w:cs="Arial"/>
          <w:sz w:val="24"/>
          <w:szCs w:val="24"/>
        </w:rPr>
        <w:t xml:space="preserve">A copy of the contract, draft </w:t>
      </w:r>
      <w:proofErr w:type="gramStart"/>
      <w:r w:rsidRPr="00856546">
        <w:rPr>
          <w:rFonts w:ascii="Arial" w:hAnsi="Arial" w:cs="Arial"/>
          <w:sz w:val="24"/>
          <w:szCs w:val="24"/>
        </w:rPr>
        <w:t>contract</w:t>
      </w:r>
      <w:proofErr w:type="gramEnd"/>
      <w:r w:rsidRPr="00856546">
        <w:rPr>
          <w:rFonts w:ascii="Arial" w:hAnsi="Arial" w:cs="Arial"/>
          <w:sz w:val="24"/>
          <w:szCs w:val="24"/>
        </w:rPr>
        <w:t xml:space="preserve"> or other documents (where they exist) containing details of the agreement regulating the child’s participation in the performance or activity to which this application re</w:t>
      </w:r>
      <w:r w:rsidR="00CF41AC" w:rsidRPr="00856546">
        <w:rPr>
          <w:rFonts w:ascii="Arial" w:hAnsi="Arial" w:cs="Arial"/>
          <w:sz w:val="24"/>
          <w:szCs w:val="24"/>
        </w:rPr>
        <w:t>lates</w:t>
      </w:r>
      <w:r w:rsidRPr="00856546">
        <w:rPr>
          <w:rFonts w:ascii="Arial" w:hAnsi="Arial" w:cs="Arial"/>
          <w:sz w:val="24"/>
          <w:szCs w:val="24"/>
        </w:rPr>
        <w:t xml:space="preserve">.  </w:t>
      </w:r>
    </w:p>
    <w:p w14:paraId="758E64EB" w14:textId="77777777" w:rsidR="00D97616" w:rsidRPr="00856546" w:rsidRDefault="00D97616" w:rsidP="00370860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72C28F8B" w14:textId="77777777" w:rsidR="009D074E" w:rsidRPr="00856546" w:rsidRDefault="00CF41AC" w:rsidP="0037086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856546">
        <w:rPr>
          <w:rFonts w:ascii="Arial" w:hAnsi="Arial" w:cs="Arial"/>
          <w:i/>
          <w:sz w:val="24"/>
          <w:szCs w:val="24"/>
        </w:rPr>
        <w:t>Note</w:t>
      </w:r>
      <w:r w:rsidR="009D074E" w:rsidRPr="00856546">
        <w:rPr>
          <w:rFonts w:ascii="Arial" w:hAnsi="Arial" w:cs="Arial"/>
          <w:i/>
          <w:sz w:val="24"/>
          <w:szCs w:val="24"/>
        </w:rPr>
        <w:t>s</w:t>
      </w:r>
      <w:r w:rsidRPr="00856546">
        <w:rPr>
          <w:rFonts w:ascii="Arial" w:hAnsi="Arial" w:cs="Arial"/>
          <w:i/>
          <w:sz w:val="24"/>
          <w:szCs w:val="24"/>
        </w:rPr>
        <w:t xml:space="preserve">: </w:t>
      </w:r>
    </w:p>
    <w:p w14:paraId="2D09B139" w14:textId="77777777" w:rsidR="009D074E" w:rsidRPr="00856546" w:rsidRDefault="009D074E" w:rsidP="0037086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856546">
        <w:rPr>
          <w:rFonts w:ascii="Arial" w:hAnsi="Arial" w:cs="Arial"/>
          <w:i/>
          <w:sz w:val="24"/>
          <w:szCs w:val="24"/>
        </w:rPr>
        <w:t xml:space="preserve">Electronic versions of this form and electronic documentation are acceptable, including signatures. </w:t>
      </w:r>
    </w:p>
    <w:p w14:paraId="67E09692" w14:textId="77777777" w:rsidR="009D074E" w:rsidRPr="00856546" w:rsidRDefault="009E2BFF" w:rsidP="0037086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856546">
        <w:rPr>
          <w:rFonts w:ascii="Arial" w:hAnsi="Arial" w:cs="Arial"/>
          <w:i/>
          <w:sz w:val="24"/>
          <w:szCs w:val="24"/>
        </w:rPr>
        <w:t xml:space="preserve">You </w:t>
      </w:r>
      <w:r w:rsidR="00DA39B8" w:rsidRPr="00856546">
        <w:rPr>
          <w:rFonts w:ascii="Arial" w:hAnsi="Arial" w:cs="Arial"/>
          <w:i/>
          <w:sz w:val="24"/>
          <w:szCs w:val="24"/>
        </w:rPr>
        <w:t xml:space="preserve">should </w:t>
      </w:r>
      <w:r w:rsidRPr="00856546">
        <w:rPr>
          <w:rFonts w:ascii="Arial" w:hAnsi="Arial" w:cs="Arial"/>
          <w:i/>
          <w:sz w:val="24"/>
          <w:szCs w:val="24"/>
        </w:rPr>
        <w:t>ensure that the parent/guardian and the chaperone are given a copy of the whole completed form</w:t>
      </w:r>
      <w:r w:rsidR="006E2CC9" w:rsidRPr="00856546">
        <w:rPr>
          <w:rFonts w:ascii="Arial" w:hAnsi="Arial" w:cs="Arial"/>
          <w:i/>
          <w:sz w:val="24"/>
          <w:szCs w:val="24"/>
        </w:rPr>
        <w:t>,</w:t>
      </w:r>
      <w:r w:rsidRPr="00856546">
        <w:rPr>
          <w:rFonts w:ascii="Arial" w:hAnsi="Arial" w:cs="Arial"/>
          <w:i/>
          <w:sz w:val="24"/>
          <w:szCs w:val="24"/>
        </w:rPr>
        <w:t xml:space="preserve"> which you submit to the local authority.</w:t>
      </w:r>
    </w:p>
    <w:p w14:paraId="2DFD4817" w14:textId="77777777" w:rsidR="00CF41AC" w:rsidRPr="00856546" w:rsidRDefault="009E2BFF" w:rsidP="0037086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856546">
        <w:rPr>
          <w:rFonts w:ascii="Arial" w:hAnsi="Arial" w:cs="Arial"/>
          <w:i/>
          <w:sz w:val="24"/>
          <w:szCs w:val="24"/>
        </w:rPr>
        <w:t>Any person who fails to observe any condition subject to which a licence is g</w:t>
      </w:r>
      <w:r w:rsidR="00CF41AC" w:rsidRPr="00856546">
        <w:rPr>
          <w:rFonts w:ascii="Arial" w:hAnsi="Arial" w:cs="Arial"/>
          <w:i/>
          <w:sz w:val="24"/>
          <w:szCs w:val="24"/>
        </w:rPr>
        <w:t xml:space="preserve">ranted or knowingly or recklessly makes any false statement in or in connection with an application for a licence is liable to a fine not exceeding </w:t>
      </w:r>
      <w:r w:rsidR="00DA39B8" w:rsidRPr="00856546">
        <w:rPr>
          <w:rFonts w:ascii="Arial" w:hAnsi="Arial" w:cs="Arial"/>
          <w:i/>
          <w:sz w:val="24"/>
          <w:szCs w:val="24"/>
        </w:rPr>
        <w:t>£</w:t>
      </w:r>
      <w:r w:rsidR="00CF41AC" w:rsidRPr="00856546">
        <w:rPr>
          <w:rFonts w:ascii="Arial" w:hAnsi="Arial" w:cs="Arial"/>
          <w:i/>
          <w:sz w:val="24"/>
          <w:szCs w:val="24"/>
        </w:rPr>
        <w:t xml:space="preserve">1000 (level 3 on the standard scale) or imprisonment for a term not exceeding three months or both (section 40 of the Children and Young Persons Act 1963). </w:t>
      </w:r>
    </w:p>
    <w:p w14:paraId="68C36728" w14:textId="77777777" w:rsidR="00036564" w:rsidRPr="00856546" w:rsidRDefault="00036564" w:rsidP="00036564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2B594A57" w14:textId="77777777" w:rsidR="00036564" w:rsidRPr="00856546" w:rsidRDefault="00036564" w:rsidP="00036564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856546">
        <w:rPr>
          <w:rFonts w:ascii="Arial" w:hAnsi="Arial" w:cs="Arial"/>
          <w:i/>
          <w:sz w:val="24"/>
          <w:szCs w:val="24"/>
        </w:rPr>
        <w:t>Please return application to:</w:t>
      </w:r>
    </w:p>
    <w:p w14:paraId="7CCE9320" w14:textId="77777777" w:rsidR="002610D2" w:rsidRDefault="00856546" w:rsidP="00856546">
      <w:pPr>
        <w:rPr>
          <w:rFonts w:ascii="Arial" w:hAnsi="Arial" w:cs="Arial"/>
          <w:color w:val="0000FF"/>
          <w:sz w:val="24"/>
          <w:szCs w:val="24"/>
          <w:u w:val="single"/>
          <w:lang w:eastAsia="en-GB"/>
        </w:rPr>
      </w:pPr>
      <w:r w:rsidRPr="00856546">
        <w:rPr>
          <w:rFonts w:ascii="Arial" w:hAnsi="Arial" w:cs="Arial"/>
          <w:b/>
          <w:sz w:val="24"/>
          <w:szCs w:val="24"/>
          <w:lang w:eastAsia="en-GB"/>
        </w:rPr>
        <w:t>Child Employment &amp; Performance</w:t>
      </w:r>
      <w:r w:rsidRPr="00856546">
        <w:rPr>
          <w:rFonts w:ascii="Arial" w:hAnsi="Arial" w:cs="Arial"/>
          <w:b/>
          <w:sz w:val="24"/>
          <w:szCs w:val="24"/>
          <w:lang w:eastAsia="en-GB"/>
        </w:rPr>
        <w:br/>
      </w:r>
      <w:r w:rsidR="002610D2">
        <w:rPr>
          <w:rFonts w:ascii="Arial" w:hAnsi="Arial" w:cs="Arial"/>
          <w:sz w:val="24"/>
          <w:szCs w:val="24"/>
          <w:lang w:eastAsia="en-GB"/>
        </w:rPr>
        <w:t>Schools Attendance Support Service</w:t>
      </w:r>
      <w:r w:rsidRPr="00856546">
        <w:rPr>
          <w:rFonts w:ascii="Arial" w:hAnsi="Arial" w:cs="Arial"/>
          <w:sz w:val="24"/>
          <w:szCs w:val="24"/>
          <w:lang w:eastAsia="en-GB"/>
        </w:rPr>
        <w:br/>
      </w:r>
      <w:r w:rsidR="002610D2">
        <w:rPr>
          <w:rFonts w:ascii="Arial" w:hAnsi="Arial" w:cs="Arial"/>
          <w:b/>
          <w:noProof/>
          <w:color w:val="000000"/>
          <w:sz w:val="24"/>
          <w:szCs w:val="24"/>
          <w:lang w:eastAsia="en-GB"/>
        </w:rPr>
        <w:t>Children and Education Directorate</w:t>
      </w:r>
      <w:r w:rsidRPr="00856546">
        <w:rPr>
          <w:rFonts w:ascii="Arial" w:hAnsi="Arial" w:cs="Arial"/>
          <w:b/>
          <w:noProof/>
          <w:color w:val="000000"/>
          <w:sz w:val="24"/>
          <w:szCs w:val="24"/>
          <w:lang w:eastAsia="en-GB"/>
        </w:rPr>
        <w:br/>
      </w:r>
      <w:r w:rsidRPr="00856546">
        <w:rPr>
          <w:rFonts w:ascii="Arial" w:hAnsi="Arial" w:cs="Arial"/>
          <w:noProof/>
          <w:color w:val="000000"/>
          <w:sz w:val="24"/>
          <w:szCs w:val="24"/>
          <w:lang w:eastAsia="en-GB"/>
        </w:rPr>
        <w:t>Sandwell Council House</w:t>
      </w:r>
      <w:r w:rsidRPr="00856546">
        <w:rPr>
          <w:rFonts w:ascii="Arial" w:hAnsi="Arial" w:cs="Arial"/>
          <w:noProof/>
          <w:color w:val="000000"/>
          <w:sz w:val="24"/>
          <w:szCs w:val="24"/>
          <w:lang w:eastAsia="en-GB"/>
        </w:rPr>
        <w:br/>
        <w:t>PO Box 2374</w:t>
      </w:r>
      <w:r w:rsidRPr="00856546">
        <w:rPr>
          <w:rFonts w:ascii="Arial" w:hAnsi="Arial" w:cs="Arial"/>
          <w:noProof/>
          <w:color w:val="000000"/>
          <w:sz w:val="24"/>
          <w:szCs w:val="24"/>
          <w:lang w:eastAsia="en-GB"/>
        </w:rPr>
        <w:br/>
        <w:t>Freeth Street</w:t>
      </w:r>
      <w:r w:rsidRPr="00856546">
        <w:rPr>
          <w:rFonts w:ascii="Arial" w:hAnsi="Arial" w:cs="Arial"/>
          <w:noProof/>
          <w:color w:val="000000"/>
          <w:sz w:val="24"/>
          <w:szCs w:val="24"/>
          <w:lang w:eastAsia="en-GB"/>
        </w:rPr>
        <w:br/>
        <w:t>Oldbury</w:t>
      </w:r>
      <w:r w:rsidRPr="00856546">
        <w:rPr>
          <w:rFonts w:ascii="Arial" w:hAnsi="Arial" w:cs="Arial"/>
          <w:noProof/>
          <w:color w:val="000000"/>
          <w:sz w:val="24"/>
          <w:szCs w:val="24"/>
          <w:lang w:eastAsia="en-GB"/>
        </w:rPr>
        <w:br/>
        <w:t>B69 3DE</w:t>
      </w:r>
      <w:r w:rsidRPr="00856546">
        <w:rPr>
          <w:rFonts w:ascii="Arial" w:hAnsi="Arial" w:cs="Arial"/>
          <w:noProof/>
          <w:color w:val="000000"/>
          <w:sz w:val="24"/>
          <w:szCs w:val="24"/>
          <w:lang w:eastAsia="en-GB"/>
        </w:rPr>
        <w:br/>
      </w:r>
      <w:hyperlink r:id="rId15" w:history="1">
        <w:r w:rsidR="002610D2" w:rsidRPr="00812CCF">
          <w:rPr>
            <w:rStyle w:val="Hyperlink"/>
            <w:rFonts w:ascii="Arial" w:hAnsi="Arial" w:cs="Arial"/>
            <w:sz w:val="24"/>
            <w:szCs w:val="24"/>
            <w:lang w:eastAsia="en-GB"/>
          </w:rPr>
          <w:t>APS_CIEE@sandwell.gov.uk</w:t>
        </w:r>
      </w:hyperlink>
    </w:p>
    <w:p w14:paraId="1993E751" w14:textId="406718D1" w:rsidR="00036564" w:rsidRPr="002610D2" w:rsidRDefault="00856546" w:rsidP="002610D2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856546">
        <w:rPr>
          <w:rFonts w:ascii="Arial" w:hAnsi="Arial" w:cs="Arial"/>
          <w:b/>
          <w:sz w:val="24"/>
          <w:szCs w:val="24"/>
          <w:lang w:eastAsia="en-GB"/>
        </w:rPr>
        <w:t>(please note underscore)</w:t>
      </w:r>
    </w:p>
    <w:p w14:paraId="5A1DC5A6" w14:textId="77777777" w:rsidR="00856546" w:rsidRDefault="00856546" w:rsidP="00036564">
      <w:pPr>
        <w:spacing w:line="240" w:lineRule="auto"/>
        <w:ind w:left="709"/>
        <w:rPr>
          <w:rFonts w:ascii="Arial" w:hAnsi="Arial" w:cs="Arial"/>
          <w:i/>
          <w:sz w:val="24"/>
          <w:szCs w:val="24"/>
        </w:rPr>
      </w:pPr>
    </w:p>
    <w:p w14:paraId="43344620" w14:textId="77777777" w:rsidR="00856546" w:rsidRPr="00856546" w:rsidRDefault="00856546" w:rsidP="00036564">
      <w:pPr>
        <w:spacing w:line="240" w:lineRule="auto"/>
        <w:ind w:left="709"/>
        <w:rPr>
          <w:rFonts w:ascii="Arial" w:hAnsi="Arial" w:cs="Arial"/>
          <w:i/>
          <w:sz w:val="24"/>
          <w:szCs w:val="24"/>
        </w:rPr>
      </w:pPr>
    </w:p>
    <w:sectPr w:rsidR="00856546" w:rsidRPr="00856546" w:rsidSect="0040748A">
      <w:footerReference w:type="default" r:id="rId16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8098" w14:textId="77777777" w:rsidR="00537A38" w:rsidRDefault="00537A38" w:rsidP="000C63C8">
      <w:pPr>
        <w:spacing w:after="0" w:line="240" w:lineRule="auto"/>
      </w:pPr>
      <w:r>
        <w:separator/>
      </w:r>
    </w:p>
  </w:endnote>
  <w:endnote w:type="continuationSeparator" w:id="0">
    <w:p w14:paraId="7DCEB5FF" w14:textId="77777777" w:rsidR="00537A38" w:rsidRDefault="00537A38" w:rsidP="000C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415698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5C6F8B3" w14:textId="77777777" w:rsidR="00EF4336" w:rsidRPr="00711A3D" w:rsidRDefault="00EF4336">
        <w:pPr>
          <w:pStyle w:val="Footer"/>
          <w:jc w:val="right"/>
          <w:rPr>
            <w:rFonts w:ascii="Arial" w:hAnsi="Arial" w:cs="Arial"/>
          </w:rPr>
        </w:pPr>
        <w:r w:rsidRPr="00711A3D">
          <w:rPr>
            <w:rFonts w:ascii="Arial" w:hAnsi="Arial" w:cs="Arial"/>
          </w:rPr>
          <w:fldChar w:fldCharType="begin"/>
        </w:r>
        <w:r w:rsidRPr="00711A3D">
          <w:rPr>
            <w:rFonts w:ascii="Arial" w:hAnsi="Arial" w:cs="Arial"/>
          </w:rPr>
          <w:instrText xml:space="preserve"> PAGE   \* MERGEFORMAT </w:instrText>
        </w:r>
        <w:r w:rsidRPr="00711A3D">
          <w:rPr>
            <w:rFonts w:ascii="Arial" w:hAnsi="Arial" w:cs="Arial"/>
          </w:rPr>
          <w:fldChar w:fldCharType="separate"/>
        </w:r>
        <w:r w:rsidR="000C52A0">
          <w:rPr>
            <w:rFonts w:ascii="Arial" w:hAnsi="Arial" w:cs="Arial"/>
            <w:noProof/>
          </w:rPr>
          <w:t>1</w:t>
        </w:r>
        <w:r w:rsidRPr="00711A3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9DBD" w14:textId="77777777" w:rsidR="00537A38" w:rsidRDefault="00537A38" w:rsidP="000C63C8">
      <w:pPr>
        <w:spacing w:after="0" w:line="240" w:lineRule="auto"/>
      </w:pPr>
      <w:r>
        <w:separator/>
      </w:r>
    </w:p>
  </w:footnote>
  <w:footnote w:type="continuationSeparator" w:id="0">
    <w:p w14:paraId="01572F88" w14:textId="77777777" w:rsidR="00537A38" w:rsidRDefault="00537A38" w:rsidP="000C63C8">
      <w:pPr>
        <w:spacing w:after="0" w:line="240" w:lineRule="auto"/>
      </w:pPr>
      <w:r>
        <w:continuationSeparator/>
      </w:r>
    </w:p>
  </w:footnote>
  <w:footnote w:id="1">
    <w:p w14:paraId="0A7FF502" w14:textId="77777777" w:rsidR="00EF4336" w:rsidRPr="002610D2" w:rsidRDefault="00EF4336">
      <w:pPr>
        <w:pStyle w:val="FootnoteText"/>
        <w:rPr>
          <w:rFonts w:ascii="Arial" w:hAnsi="Arial" w:cs="Arial"/>
        </w:rPr>
      </w:pPr>
      <w:r w:rsidRPr="002610D2">
        <w:rPr>
          <w:rStyle w:val="FootnoteReference"/>
          <w:rFonts w:ascii="Arial" w:hAnsi="Arial" w:cs="Arial"/>
        </w:rPr>
        <w:footnoteRef/>
      </w:r>
      <w:r w:rsidRPr="002610D2">
        <w:rPr>
          <w:rFonts w:ascii="Arial" w:hAnsi="Arial" w:cs="Arial"/>
        </w:rPr>
        <w:t xml:space="preserve"> This will only be relevant if the child has moved between authorities in the last 12 months.  </w:t>
      </w:r>
    </w:p>
  </w:footnote>
  <w:footnote w:id="2">
    <w:p w14:paraId="69E703D3" w14:textId="77777777" w:rsidR="00EF4336" w:rsidRPr="002610D2" w:rsidRDefault="00EF4336">
      <w:pPr>
        <w:pStyle w:val="FootnoteText"/>
        <w:rPr>
          <w:rFonts w:ascii="Arial" w:hAnsi="Arial" w:cs="Arial"/>
        </w:rPr>
      </w:pPr>
      <w:r w:rsidRPr="002610D2">
        <w:rPr>
          <w:rStyle w:val="FootnoteReference"/>
          <w:rFonts w:ascii="Arial" w:hAnsi="Arial" w:cs="Arial"/>
        </w:rPr>
        <w:footnoteRef/>
      </w:r>
      <w:r w:rsidRPr="002610D2">
        <w:rPr>
          <w:rFonts w:ascii="Arial" w:hAnsi="Arial" w:cs="Arial"/>
        </w:rPr>
        <w:t xml:space="preserve"> By virtue of section 37(3) of the Children and Young Persons Act 1963 </w:t>
      </w:r>
    </w:p>
  </w:footnote>
  <w:footnote w:id="3">
    <w:p w14:paraId="5E8A9509" w14:textId="77777777" w:rsidR="00EF4336" w:rsidRPr="002610D2" w:rsidRDefault="00EF4336">
      <w:pPr>
        <w:pStyle w:val="FootnoteText"/>
        <w:rPr>
          <w:rFonts w:ascii="Arial" w:hAnsi="Arial" w:cs="Arial"/>
        </w:rPr>
      </w:pPr>
      <w:r w:rsidRPr="002610D2">
        <w:rPr>
          <w:rStyle w:val="FootnoteReference"/>
          <w:rFonts w:ascii="Arial" w:hAnsi="Arial" w:cs="Arial"/>
        </w:rPr>
        <w:footnoteRef/>
      </w:r>
      <w:r w:rsidRPr="002610D2">
        <w:rPr>
          <w:rFonts w:ascii="Arial" w:hAnsi="Arial" w:cs="Arial"/>
        </w:rPr>
        <w:t xml:space="preserve"> As defined within section 3 of the Children Act 1989, ‘parental responsibility’ means </w:t>
      </w:r>
      <w:proofErr w:type="gramStart"/>
      <w:r w:rsidRPr="002610D2">
        <w:rPr>
          <w:rFonts w:ascii="Arial" w:hAnsi="Arial" w:cs="Arial"/>
        </w:rPr>
        <w:t>all of</w:t>
      </w:r>
      <w:proofErr w:type="gramEnd"/>
      <w:r w:rsidRPr="002610D2">
        <w:rPr>
          <w:rFonts w:ascii="Arial" w:hAnsi="Arial" w:cs="Arial"/>
        </w:rPr>
        <w:t xml:space="preserve"> the rights, duties, powers, responsibilities and authority which by law a parent of a child has in relation to the child and his property.  </w:t>
      </w:r>
    </w:p>
  </w:footnote>
  <w:footnote w:id="4">
    <w:p w14:paraId="05845CE1" w14:textId="77777777" w:rsidR="00EF4336" w:rsidRPr="002610D2" w:rsidRDefault="00EF4336">
      <w:pPr>
        <w:pStyle w:val="FootnoteText"/>
        <w:rPr>
          <w:rFonts w:ascii="Arial" w:hAnsi="Arial" w:cs="Arial"/>
        </w:rPr>
      </w:pPr>
      <w:r w:rsidRPr="002610D2">
        <w:rPr>
          <w:rStyle w:val="FootnoteReference"/>
          <w:rFonts w:ascii="Arial" w:hAnsi="Arial" w:cs="Arial"/>
        </w:rPr>
        <w:footnoteRef/>
      </w:r>
      <w:r w:rsidRPr="002610D2">
        <w:rPr>
          <w:rFonts w:ascii="Arial" w:hAnsi="Arial" w:cs="Arial"/>
        </w:rPr>
        <w:t xml:space="preserve"> In the </w:t>
      </w:r>
      <w:r w:rsidRPr="002610D2">
        <w:rPr>
          <w:rFonts w:ascii="Arial" w:hAnsi="Arial" w:cs="Arial"/>
          <w:u w:val="single"/>
        </w:rPr>
        <w:t>exceptional</w:t>
      </w:r>
      <w:r w:rsidRPr="002610D2">
        <w:rPr>
          <w:rFonts w:ascii="Arial" w:hAnsi="Arial" w:cs="Arial"/>
        </w:rPr>
        <w:t xml:space="preserve"> circumstance where the child’s birth certificate cannot be provided as part of the application (e.g. because they don’t have one) the licensing authority may accept alternative evidence.  </w:t>
      </w:r>
    </w:p>
  </w:footnote>
  <w:footnote w:id="5">
    <w:p w14:paraId="41EBD8B6" w14:textId="77777777" w:rsidR="00EF4336" w:rsidRPr="002610D2" w:rsidRDefault="00EF4336">
      <w:pPr>
        <w:pStyle w:val="FootnoteText"/>
        <w:rPr>
          <w:rFonts w:ascii="Arial" w:hAnsi="Arial" w:cs="Arial"/>
        </w:rPr>
      </w:pPr>
      <w:r w:rsidRPr="002610D2">
        <w:rPr>
          <w:rStyle w:val="FootnoteReference"/>
          <w:rFonts w:ascii="Arial" w:hAnsi="Arial" w:cs="Arial"/>
        </w:rPr>
        <w:footnoteRef/>
      </w:r>
      <w:r w:rsidRPr="002610D2">
        <w:rPr>
          <w:rFonts w:ascii="Arial" w:hAnsi="Arial" w:cs="Arial"/>
        </w:rPr>
        <w:t xml:space="preserve"> The image must not be altered or enhanced in anyway. It should be a full head shot taken in good light.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FD"/>
    <w:multiLevelType w:val="hybridMultilevel"/>
    <w:tmpl w:val="703E56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021B"/>
    <w:multiLevelType w:val="hybridMultilevel"/>
    <w:tmpl w:val="078009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218F"/>
    <w:multiLevelType w:val="hybridMultilevel"/>
    <w:tmpl w:val="55D8A1B2"/>
    <w:lvl w:ilvl="0" w:tplc="3482D5B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7AC7"/>
    <w:multiLevelType w:val="hybridMultilevel"/>
    <w:tmpl w:val="8AA8D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5E3E"/>
    <w:multiLevelType w:val="hybridMultilevel"/>
    <w:tmpl w:val="A1BC18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700E3"/>
    <w:multiLevelType w:val="hybridMultilevel"/>
    <w:tmpl w:val="FC527F08"/>
    <w:lvl w:ilvl="0" w:tplc="D6AADB8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7ED1"/>
    <w:multiLevelType w:val="hybridMultilevel"/>
    <w:tmpl w:val="F014C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677"/>
    <w:multiLevelType w:val="hybridMultilevel"/>
    <w:tmpl w:val="70445D6A"/>
    <w:lvl w:ilvl="0" w:tplc="652812E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635C8"/>
    <w:multiLevelType w:val="hybridMultilevel"/>
    <w:tmpl w:val="054469F4"/>
    <w:lvl w:ilvl="0" w:tplc="40CC40F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9106A9"/>
    <w:multiLevelType w:val="hybridMultilevel"/>
    <w:tmpl w:val="466036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07348"/>
    <w:multiLevelType w:val="hybridMultilevel"/>
    <w:tmpl w:val="4928E03A"/>
    <w:lvl w:ilvl="0" w:tplc="50F64F9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D533D"/>
    <w:multiLevelType w:val="hybridMultilevel"/>
    <w:tmpl w:val="3A6E1292"/>
    <w:lvl w:ilvl="0" w:tplc="A9221E64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D7F5708"/>
    <w:multiLevelType w:val="hybridMultilevel"/>
    <w:tmpl w:val="AF34CA5C"/>
    <w:lvl w:ilvl="0" w:tplc="261682D2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F2D5C"/>
    <w:multiLevelType w:val="hybridMultilevel"/>
    <w:tmpl w:val="BD3AD3DA"/>
    <w:lvl w:ilvl="0" w:tplc="16D65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B205A"/>
    <w:multiLevelType w:val="hybridMultilevel"/>
    <w:tmpl w:val="9E18A538"/>
    <w:lvl w:ilvl="0" w:tplc="00EA812E">
      <w:start w:val="1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1BF5"/>
    <w:multiLevelType w:val="hybridMultilevel"/>
    <w:tmpl w:val="89AE6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171DD"/>
    <w:multiLevelType w:val="hybridMultilevel"/>
    <w:tmpl w:val="160AD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9466E"/>
    <w:multiLevelType w:val="hybridMultilevel"/>
    <w:tmpl w:val="4D80AF16"/>
    <w:lvl w:ilvl="0" w:tplc="C4300C6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33046"/>
    <w:multiLevelType w:val="hybridMultilevel"/>
    <w:tmpl w:val="561E4576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E32797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4F1023"/>
    <w:multiLevelType w:val="hybridMultilevel"/>
    <w:tmpl w:val="A2AC377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11D29"/>
    <w:multiLevelType w:val="hybridMultilevel"/>
    <w:tmpl w:val="DFB498C2"/>
    <w:lvl w:ilvl="0" w:tplc="0B4CDD1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73319"/>
    <w:multiLevelType w:val="hybridMultilevel"/>
    <w:tmpl w:val="3FEEF042"/>
    <w:lvl w:ilvl="0" w:tplc="E6447AC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48906FB4"/>
    <w:multiLevelType w:val="hybridMultilevel"/>
    <w:tmpl w:val="29EA70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133E0"/>
    <w:multiLevelType w:val="hybridMultilevel"/>
    <w:tmpl w:val="B8369F66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E8F1C8B"/>
    <w:multiLevelType w:val="hybridMultilevel"/>
    <w:tmpl w:val="FA007F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D5A"/>
    <w:multiLevelType w:val="hybridMultilevel"/>
    <w:tmpl w:val="82F095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E168F"/>
    <w:multiLevelType w:val="hybridMultilevel"/>
    <w:tmpl w:val="521C6A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021C4"/>
    <w:multiLevelType w:val="hybridMultilevel"/>
    <w:tmpl w:val="42E47D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C655F"/>
    <w:multiLevelType w:val="hybridMultilevel"/>
    <w:tmpl w:val="6AA4A5B8"/>
    <w:lvl w:ilvl="0" w:tplc="D6B45DB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C0612"/>
    <w:multiLevelType w:val="hybridMultilevel"/>
    <w:tmpl w:val="422865EC"/>
    <w:lvl w:ilvl="0" w:tplc="77EE586A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A43C7"/>
    <w:multiLevelType w:val="multilevel"/>
    <w:tmpl w:val="A8E6EDC2"/>
    <w:lvl w:ilvl="0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156BA"/>
    <w:multiLevelType w:val="hybridMultilevel"/>
    <w:tmpl w:val="B29A48CC"/>
    <w:lvl w:ilvl="0" w:tplc="3AEA6B4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D67E9"/>
    <w:multiLevelType w:val="hybridMultilevel"/>
    <w:tmpl w:val="67B4F3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D3B6E"/>
    <w:multiLevelType w:val="multilevel"/>
    <w:tmpl w:val="7CC2867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C8B77FD"/>
    <w:multiLevelType w:val="hybridMultilevel"/>
    <w:tmpl w:val="9CDC49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E5F72"/>
    <w:multiLevelType w:val="hybridMultilevel"/>
    <w:tmpl w:val="B568DFAC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FDF2EA2"/>
    <w:multiLevelType w:val="multilevel"/>
    <w:tmpl w:val="B8369F6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37D765E"/>
    <w:multiLevelType w:val="hybridMultilevel"/>
    <w:tmpl w:val="A8E6EDC2"/>
    <w:lvl w:ilvl="0" w:tplc="B0DA39B8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1567B"/>
    <w:multiLevelType w:val="hybridMultilevel"/>
    <w:tmpl w:val="FC527F08"/>
    <w:lvl w:ilvl="0" w:tplc="D6AADB8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34D03"/>
    <w:multiLevelType w:val="hybridMultilevel"/>
    <w:tmpl w:val="4E14A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15A0B"/>
    <w:multiLevelType w:val="hybridMultilevel"/>
    <w:tmpl w:val="221CF5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735BC"/>
    <w:multiLevelType w:val="hybridMultilevel"/>
    <w:tmpl w:val="AB6E3022"/>
    <w:lvl w:ilvl="0" w:tplc="64C077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B23F37"/>
    <w:multiLevelType w:val="hybridMultilevel"/>
    <w:tmpl w:val="C3C4AD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1117">
    <w:abstractNumId w:val="18"/>
  </w:num>
  <w:num w:numId="2" w16cid:durableId="308368282">
    <w:abstractNumId w:val="35"/>
  </w:num>
  <w:num w:numId="3" w16cid:durableId="1615819222">
    <w:abstractNumId w:val="4"/>
  </w:num>
  <w:num w:numId="4" w16cid:durableId="205025478">
    <w:abstractNumId w:val="36"/>
  </w:num>
  <w:num w:numId="5" w16cid:durableId="1589921268">
    <w:abstractNumId w:val="12"/>
  </w:num>
  <w:num w:numId="6" w16cid:durableId="1091856689">
    <w:abstractNumId w:val="8"/>
  </w:num>
  <w:num w:numId="7" w16cid:durableId="1276599313">
    <w:abstractNumId w:val="24"/>
  </w:num>
  <w:num w:numId="8" w16cid:durableId="1703827010">
    <w:abstractNumId w:val="17"/>
  </w:num>
  <w:num w:numId="9" w16cid:durableId="137234209">
    <w:abstractNumId w:val="44"/>
  </w:num>
  <w:num w:numId="10" w16cid:durableId="1156065585">
    <w:abstractNumId w:val="0"/>
  </w:num>
  <w:num w:numId="11" w16cid:durableId="1571115723">
    <w:abstractNumId w:val="28"/>
  </w:num>
  <w:num w:numId="12" w16cid:durableId="335571953">
    <w:abstractNumId w:val="23"/>
  </w:num>
  <w:num w:numId="13" w16cid:durableId="1704020376">
    <w:abstractNumId w:val="10"/>
  </w:num>
  <w:num w:numId="14" w16cid:durableId="1903327734">
    <w:abstractNumId w:val="1"/>
  </w:num>
  <w:num w:numId="15" w16cid:durableId="244654630">
    <w:abstractNumId w:val="13"/>
  </w:num>
  <w:num w:numId="16" w16cid:durableId="1542281742">
    <w:abstractNumId w:val="20"/>
  </w:num>
  <w:num w:numId="17" w16cid:durableId="1139149289">
    <w:abstractNumId w:val="9"/>
  </w:num>
  <w:num w:numId="18" w16cid:durableId="1932156046">
    <w:abstractNumId w:val="3"/>
  </w:num>
  <w:num w:numId="19" w16cid:durableId="965501500">
    <w:abstractNumId w:val="45"/>
  </w:num>
  <w:num w:numId="20" w16cid:durableId="1974405777">
    <w:abstractNumId w:val="40"/>
  </w:num>
  <w:num w:numId="21" w16cid:durableId="1971473015">
    <w:abstractNumId w:val="32"/>
  </w:num>
  <w:num w:numId="22" w16cid:durableId="173427053">
    <w:abstractNumId w:val="25"/>
  </w:num>
  <w:num w:numId="23" w16cid:durableId="1895197076">
    <w:abstractNumId w:val="31"/>
  </w:num>
  <w:num w:numId="24" w16cid:durableId="917179831">
    <w:abstractNumId w:val="21"/>
  </w:num>
  <w:num w:numId="25" w16cid:durableId="1348560276">
    <w:abstractNumId w:val="37"/>
  </w:num>
  <w:num w:numId="26" w16cid:durableId="558245810">
    <w:abstractNumId w:val="38"/>
  </w:num>
  <w:num w:numId="27" w16cid:durableId="1649360351">
    <w:abstractNumId w:val="27"/>
  </w:num>
  <w:num w:numId="28" w16cid:durableId="1271819949">
    <w:abstractNumId w:val="22"/>
  </w:num>
  <w:num w:numId="29" w16cid:durableId="464854637">
    <w:abstractNumId w:val="29"/>
  </w:num>
  <w:num w:numId="30" w16cid:durableId="527570218">
    <w:abstractNumId w:val="6"/>
  </w:num>
  <w:num w:numId="31" w16cid:durableId="1911769425">
    <w:abstractNumId w:val="2"/>
  </w:num>
  <w:num w:numId="32" w16cid:durableId="1578782277">
    <w:abstractNumId w:val="43"/>
  </w:num>
  <w:num w:numId="33" w16cid:durableId="1490290471">
    <w:abstractNumId w:val="7"/>
  </w:num>
  <w:num w:numId="34" w16cid:durableId="1600521664">
    <w:abstractNumId w:val="42"/>
  </w:num>
  <w:num w:numId="35" w16cid:durableId="1174296729">
    <w:abstractNumId w:val="5"/>
  </w:num>
  <w:num w:numId="36" w16cid:durableId="1623681694">
    <w:abstractNumId w:val="30"/>
  </w:num>
  <w:num w:numId="37" w16cid:durableId="1562476204">
    <w:abstractNumId w:val="26"/>
  </w:num>
  <w:num w:numId="38" w16cid:durableId="136187266">
    <w:abstractNumId w:val="39"/>
  </w:num>
  <w:num w:numId="39" w16cid:durableId="133370973">
    <w:abstractNumId w:val="34"/>
  </w:num>
  <w:num w:numId="40" w16cid:durableId="1487744282">
    <w:abstractNumId w:val="15"/>
  </w:num>
  <w:num w:numId="41" w16cid:durableId="456995483">
    <w:abstractNumId w:val="33"/>
  </w:num>
  <w:num w:numId="42" w16cid:durableId="1542982145">
    <w:abstractNumId w:val="11"/>
  </w:num>
  <w:num w:numId="43" w16cid:durableId="467213507">
    <w:abstractNumId w:val="19"/>
  </w:num>
  <w:num w:numId="44" w16cid:durableId="1335720065">
    <w:abstractNumId w:val="14"/>
  </w:num>
  <w:num w:numId="45" w16cid:durableId="1018504848">
    <w:abstractNumId w:val="41"/>
  </w:num>
  <w:num w:numId="46" w16cid:durableId="367336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15"/>
    <w:rsid w:val="00003E15"/>
    <w:rsid w:val="00010F1A"/>
    <w:rsid w:val="00014E17"/>
    <w:rsid w:val="0001762A"/>
    <w:rsid w:val="00024AE6"/>
    <w:rsid w:val="00036564"/>
    <w:rsid w:val="00041AEE"/>
    <w:rsid w:val="0004275E"/>
    <w:rsid w:val="00044FE8"/>
    <w:rsid w:val="00076158"/>
    <w:rsid w:val="000C52A0"/>
    <w:rsid w:val="000C63C8"/>
    <w:rsid w:val="000E54B2"/>
    <w:rsid w:val="000F6545"/>
    <w:rsid w:val="00123F06"/>
    <w:rsid w:val="00141FA5"/>
    <w:rsid w:val="00145510"/>
    <w:rsid w:val="001625CF"/>
    <w:rsid w:val="001C2B51"/>
    <w:rsid w:val="001C571F"/>
    <w:rsid w:val="001E19F6"/>
    <w:rsid w:val="001E3B24"/>
    <w:rsid w:val="001E3C37"/>
    <w:rsid w:val="0020234D"/>
    <w:rsid w:val="00204E40"/>
    <w:rsid w:val="002143F2"/>
    <w:rsid w:val="00241293"/>
    <w:rsid w:val="002610D2"/>
    <w:rsid w:val="0029670A"/>
    <w:rsid w:val="002B4782"/>
    <w:rsid w:val="002E2495"/>
    <w:rsid w:val="00331D87"/>
    <w:rsid w:val="00334C9B"/>
    <w:rsid w:val="00351B42"/>
    <w:rsid w:val="00370860"/>
    <w:rsid w:val="003A082D"/>
    <w:rsid w:val="003B1DEC"/>
    <w:rsid w:val="0040748A"/>
    <w:rsid w:val="00430DBB"/>
    <w:rsid w:val="004365F5"/>
    <w:rsid w:val="004A7F01"/>
    <w:rsid w:val="004B2741"/>
    <w:rsid w:val="004F0D4F"/>
    <w:rsid w:val="004F3549"/>
    <w:rsid w:val="005038A2"/>
    <w:rsid w:val="00503C5A"/>
    <w:rsid w:val="00537A38"/>
    <w:rsid w:val="005B612A"/>
    <w:rsid w:val="00606A58"/>
    <w:rsid w:val="00654F4B"/>
    <w:rsid w:val="006720CF"/>
    <w:rsid w:val="00680E1E"/>
    <w:rsid w:val="00683C37"/>
    <w:rsid w:val="006850DB"/>
    <w:rsid w:val="0069493B"/>
    <w:rsid w:val="00697C82"/>
    <w:rsid w:val="006C6C3F"/>
    <w:rsid w:val="006E2CC9"/>
    <w:rsid w:val="006F4252"/>
    <w:rsid w:val="00711A3D"/>
    <w:rsid w:val="007563E4"/>
    <w:rsid w:val="00763948"/>
    <w:rsid w:val="007A2D76"/>
    <w:rsid w:val="007D734E"/>
    <w:rsid w:val="00823BE0"/>
    <w:rsid w:val="008272F8"/>
    <w:rsid w:val="00831C6A"/>
    <w:rsid w:val="00856546"/>
    <w:rsid w:val="008838A6"/>
    <w:rsid w:val="008D7892"/>
    <w:rsid w:val="008E4303"/>
    <w:rsid w:val="00901803"/>
    <w:rsid w:val="00950C46"/>
    <w:rsid w:val="00950CD3"/>
    <w:rsid w:val="00964984"/>
    <w:rsid w:val="009765DF"/>
    <w:rsid w:val="009A3265"/>
    <w:rsid w:val="009B3412"/>
    <w:rsid w:val="009D074E"/>
    <w:rsid w:val="009E219F"/>
    <w:rsid w:val="009E2BFF"/>
    <w:rsid w:val="00A20156"/>
    <w:rsid w:val="00A3462C"/>
    <w:rsid w:val="00A41852"/>
    <w:rsid w:val="00A46099"/>
    <w:rsid w:val="00A56FF2"/>
    <w:rsid w:val="00A720A0"/>
    <w:rsid w:val="00A77AE8"/>
    <w:rsid w:val="00AC7276"/>
    <w:rsid w:val="00AE1B19"/>
    <w:rsid w:val="00AF2474"/>
    <w:rsid w:val="00B33ED8"/>
    <w:rsid w:val="00B63569"/>
    <w:rsid w:val="00BA7F80"/>
    <w:rsid w:val="00BC62E1"/>
    <w:rsid w:val="00BE7B1B"/>
    <w:rsid w:val="00BF5A19"/>
    <w:rsid w:val="00C06CDE"/>
    <w:rsid w:val="00C238F3"/>
    <w:rsid w:val="00C702C3"/>
    <w:rsid w:val="00C936E5"/>
    <w:rsid w:val="00C965F6"/>
    <w:rsid w:val="00CF41AC"/>
    <w:rsid w:val="00D42B8F"/>
    <w:rsid w:val="00D47A71"/>
    <w:rsid w:val="00D620D9"/>
    <w:rsid w:val="00D76E4E"/>
    <w:rsid w:val="00D97616"/>
    <w:rsid w:val="00DA39B8"/>
    <w:rsid w:val="00DD5559"/>
    <w:rsid w:val="00E431A4"/>
    <w:rsid w:val="00E55375"/>
    <w:rsid w:val="00E80F13"/>
    <w:rsid w:val="00E90479"/>
    <w:rsid w:val="00EA4472"/>
    <w:rsid w:val="00EC2E20"/>
    <w:rsid w:val="00EF36AF"/>
    <w:rsid w:val="00EF4336"/>
    <w:rsid w:val="00F141C0"/>
    <w:rsid w:val="00F3487A"/>
    <w:rsid w:val="00F7054F"/>
    <w:rsid w:val="00F924D1"/>
    <w:rsid w:val="00F96271"/>
    <w:rsid w:val="00FD4058"/>
    <w:rsid w:val="00FE3421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36ABBC"/>
  <w15:docId w15:val="{61C5B2D6-0A8E-4C7E-89D3-173DB1D6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5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5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C63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3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3C8"/>
    <w:rPr>
      <w:vertAlign w:val="superscript"/>
    </w:rPr>
  </w:style>
  <w:style w:type="table" w:styleId="TableGrid">
    <w:name w:val="Table Grid"/>
    <w:basedOn w:val="TableNormal"/>
    <w:uiPriority w:val="59"/>
    <w:rsid w:val="000C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8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D7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90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E9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79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link w:val="DfESOutNumberedChar"/>
    <w:rsid w:val="00E55375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E55375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E55375"/>
    <w:pPr>
      <w:widowControl w:val="0"/>
      <w:numPr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E55375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1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3D"/>
  </w:style>
  <w:style w:type="paragraph" w:styleId="Footer">
    <w:name w:val="footer"/>
    <w:basedOn w:val="Normal"/>
    <w:link w:val="FooterChar"/>
    <w:uiPriority w:val="99"/>
    <w:unhideWhenUsed/>
    <w:rsid w:val="0071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3D"/>
  </w:style>
  <w:style w:type="character" w:customStyle="1" w:styleId="Heading9Char">
    <w:name w:val="Heading 9 Char"/>
    <w:basedOn w:val="DefaultParagraphFont"/>
    <w:link w:val="Heading9"/>
    <w:uiPriority w:val="9"/>
    <w:semiHidden/>
    <w:rsid w:val="004F35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4F3549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4F35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10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APS_CIEE@sandwell.gov.uk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8812353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gal" ma:contentTypeID="0x0101007F645D6FBA204A029FECB8BFC6578C39005279853530254253B886E13194843F8A003AA4A7828D8545A79A9356801881235300C02635336F3D1C488273C3C3EFE8E840" ma:contentTypeVersion="1" ma:contentTypeDescription="Relates to a legal process the organisation is involved in. Records retained for 10 years." ma:contentTypeScope="" ma:versionID="07ceba50f3b9033f8bea412a7e581215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54ce58c2-988a-486a-b5e2-e09d9d354bfa" targetNamespace="http://schemas.microsoft.com/office/2006/metadata/properties" ma:root="true" ma:fieldsID="90049a58f47ff5242c1c0e8d559bea96" ns1:_="" ns2:_="" ns3:_="">
    <xsd:import namespace="http://schemas.microsoft.com/sharepoint/v3"/>
    <xsd:import namespace="b8cb3cbd-ce5c-4a72-9da4-9013f91c5903"/>
    <xsd:import namespace="54ce58c2-988a-486a-b5e2-e09d9d354b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8b242033-2d60-4a4e-a0b7-9dc500c8adce}" ma:internalName="TaxCatchAll" ma:showField="CatchAllData" ma:web="54ce58c2-988a-486a-b5e2-e09d9d354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8b242033-2d60-4a4e-a0b7-9dc500c8adce}" ma:internalName="TaxCatchAllLabel" ma:readOnly="true" ma:showField="CatchAllDataLabel" ma:web="54ce58c2-988a-486a-b5e2-e09d9d354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e58c2-988a-486a-b5e2-e09d9d354bfa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1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FunctionTaxHTField0 xmlns="54ce58c2-988a-486a-b5e2-e09d9d354bfa">
      <Terms xmlns="http://schemas.microsoft.com/office/infopath/2007/PartnerControls"/>
    </IWPFunctionTaxHTField0>
    <TaxCatchAll xmlns="b8cb3cbd-ce5c-4a72-9da4-9013f91c5903">
      <Value>7</Value>
      <Value>35</Value>
      <Value>3</Value>
      <Value>2</Value>
      <Value>1</Value>
    </TaxCatchAll>
    <IWPRightsProtectiveMarkingTaxHTField0 xmlns="54ce58c2-988a-486a-b5e2-e09d9d354b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0884c477-2e62-47ea-b19c-5af6e91124c5</TermId>
        </TermInfo>
      </Terms>
    </IWPRightsProtectiveMarkingTaxHTField0>
    <IWPOrganisationalUnitTaxHTField0 xmlns="54ce58c2-988a-486a-b5e2-e09d9d354b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SiteTypeTaxHTField0 xmlns="54ce58c2-988a-486a-b5e2-e09d9d354bfa">
      <Terms xmlns="http://schemas.microsoft.com/office/infopath/2007/PartnerControls">
        <TermInfo xmlns="http://schemas.microsoft.com/office/infopath/2007/PartnerControls">
          <TermName>Policy</TermName>
          <TermId>79f68c4b-0327-49dd-a556-e904241a6fb1</TermId>
        </TermInfo>
      </Terms>
    </IWPSiteTypeTaxHTField0>
    <IWPSubjectTaxHTField0 xmlns="54ce58c2-988a-486a-b5e2-e09d9d354bfa">
      <Terms xmlns="http://schemas.microsoft.com/office/infopath/2007/PartnerControls">
        <TermInfo xmlns="http://schemas.microsoft.com/office/infopath/2007/PartnerControls">
          <TermName>Child protection / safeguarding</TermName>
          <TermId>824d4c9f-7b69-46fd-9532-dd1f100fc143</TermId>
        </TermInfo>
      </Terms>
    </IWPSubjectTaxHTField0>
    <IWPOwnerTaxHTField0 xmlns="54ce58c2-988a-486a-b5e2-e09d9d354b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Comments xmlns="http://schemas.microsoft.com/sharepoint/v3" xsi:nil="true"/>
    <IWPContributor xmlns="54ce58c2-988a-486a-b5e2-e09d9d354bfa">
      <UserInfo>
        <DisplayName/>
        <AccountId xsi:nil="true"/>
        <AccountType/>
      </UserInfo>
    </IWPContributor>
    <_dlc_DocId xmlns="b8cb3cbd-ce5c-4a72-9da4-9013f91c5903">DYPAYPYVNKH2-4-16332</_dlc_DocId>
    <_dlc_DocIdUrl xmlns="b8cb3cbd-ce5c-4a72-9da4-9013f91c5903">
      <Url>http://workplaces/sites/csc/_layouts/DocIdRedir.aspx?ID=DYPAYPYVNKH2-4-16332</Url>
      <Description>DYPAYPYVNKH2-4-16332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ed25f735-07e5-47a1-9470-9442706179cb" value=""/>
  <element uid="2cf4db53-e26b-4354-8259-c7e8430ebed9" value=""/>
</sisl>
</file>

<file path=customXml/itemProps1.xml><?xml version="1.0" encoding="utf-8"?>
<ds:datastoreItem xmlns:ds="http://schemas.openxmlformats.org/officeDocument/2006/customXml" ds:itemID="{8BDB7522-F9A9-4177-9362-E742495D67D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07C04E5-CCAA-427D-8E7C-77ECF1CD5D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F479B0-723F-45B9-8159-978A4CA23C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0F4718-1FB2-4D1B-86D3-011335A3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54ce58c2-988a-486a-b5e2-e09d9d354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BA203C-425A-4C37-A258-4062C6E84D2A}">
  <ds:schemaRefs>
    <ds:schemaRef ds:uri="b8cb3cbd-ce5c-4a72-9da4-9013f91c5903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4ce58c2-988a-486a-b5e2-e09d9d354bfa"/>
    <ds:schemaRef ds:uri="http://schemas.microsoft.com/sharepoint/v3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6074628-8FE4-45F7-9EBB-3C8BDF28F8E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B37D647-D6AA-4FB6-B1F9-2403D8971D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licence application form</vt:lpstr>
    </vt:vector>
  </TitlesOfParts>
  <Company>DfE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licence application form</dc:title>
  <dc:creator>TOWNSEND, Paula</dc:creator>
  <cp:keywords>[IL1: PROTECT]</cp:keywords>
  <cp:lastModifiedBy>Katie Wise</cp:lastModifiedBy>
  <cp:revision>6</cp:revision>
  <cp:lastPrinted>2015-03-17T12:43:00Z</cp:lastPrinted>
  <dcterms:created xsi:type="dcterms:W3CDTF">2017-12-06T12:11:00Z</dcterms:created>
  <dcterms:modified xsi:type="dcterms:W3CDTF">2024-10-10T12:09:00Z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0x0101007F645D6FBA204A029FECB8BFC6578C39005279853530254253B886E13194843F8A003AA4A7828D8545A79A9356801881235300C02635336F3D1C488273C3C3EFE8E840</vt:lpwstr>
  </property>
  <property fmtid="{D5CDD505-2E9C-101B-9397-08002B2CF9AE}" pid="3" name="IWPOrganisationalUnit">
    <vt:lpwstr>1;#DfE|cc08a6d4-dfde-4d0f-bd85-069ebcef80d5</vt:lpwstr>
  </property>
  <property fmtid="{D5CDD505-2E9C-101B-9397-08002B2CF9AE}" pid="4" name="IWPSiteType">
    <vt:lpwstr>7;#Policy|79f68c4b-0327-49dd-a556-e904241a6fb1</vt:lpwstr>
  </property>
  <property fmtid="{D5CDD505-2E9C-101B-9397-08002B2CF9AE}" pid="5" name="IWPRightsProtectiveMarking">
    <vt:lpwstr>3;#Unclassified|0884c477-2e62-47ea-b19c-5af6e91124c5</vt:lpwstr>
  </property>
  <property fmtid="{D5CDD505-2E9C-101B-9397-08002B2CF9AE}" pid="6" name="IWPOwner">
    <vt:lpwstr>2;#DfE|a484111e-5b24-4ad9-9778-c536c8c88985</vt:lpwstr>
  </property>
  <property fmtid="{D5CDD505-2E9C-101B-9397-08002B2CF9AE}" pid="7" name="IWPFunction">
    <vt:lpwstr/>
  </property>
  <property fmtid="{D5CDD505-2E9C-101B-9397-08002B2CF9AE}" pid="8" name="IWPSubject">
    <vt:lpwstr>35;#Child protection / safeguarding|824d4c9f-7b69-46fd-9532-dd1f100fc143</vt:lpwstr>
  </property>
  <property fmtid="{D5CDD505-2E9C-101B-9397-08002B2CF9AE}" pid="9" name="_dlc_DocIdItemGuid">
    <vt:lpwstr>d47560be-b6a9-47a2-926c-6cf102696c2a</vt:lpwstr>
  </property>
  <property fmtid="{D5CDD505-2E9C-101B-9397-08002B2CF9AE}" pid="10" name="docIndexRef">
    <vt:lpwstr>0e009d62-86cf-4bbc-a246-190dfa89c092</vt:lpwstr>
  </property>
  <property fmtid="{D5CDD505-2E9C-101B-9397-08002B2CF9AE}" pid="11" name="bjSaver">
    <vt:lpwstr>ptfxan5qhwPHmMRrUZ7h+haKxauVFx4O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13" name="bjDocumentLabelXML-0">
    <vt:lpwstr>nternal/label"&gt;&lt;element uid="ed25f735-07e5-47a1-9470-9442706179cb" value="" /&gt;&lt;element uid="2cf4db53-e26b-4354-8259-c7e8430ebed9" value="" /&gt;&lt;/sisl&gt;</vt:lpwstr>
  </property>
  <property fmtid="{D5CDD505-2E9C-101B-9397-08002B2CF9AE}" pid="14" name="bjDocumentSecurityLabel">
    <vt:lpwstr>IL1: PROTECT</vt:lpwstr>
  </property>
  <property fmtid="{D5CDD505-2E9C-101B-9397-08002B2CF9AE}" pid="15" name="docprop-sandwellprotectivemarking">
    <vt:lpwstr>[IL1: PROTECT]</vt:lpwstr>
  </property>
</Properties>
</file>