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1" w:right="0" w:firstLine="0"/>
        <w:jc w:val="both"/>
        <w:rPr>
          <w:b/>
          <w:sz w:val="26"/>
        </w:rPr>
      </w:pPr>
      <w:r>
        <w:rPr>
          <w:b/>
          <w:color w:val="7BB342"/>
          <w:sz w:val="26"/>
        </w:rPr>
        <w:t>Can</w:t>
      </w:r>
      <w:r>
        <w:rPr>
          <w:b/>
          <w:color w:val="7BB342"/>
          <w:spacing w:val="-5"/>
          <w:sz w:val="26"/>
        </w:rPr>
        <w:t> </w:t>
      </w:r>
      <w:r>
        <w:rPr>
          <w:b/>
          <w:color w:val="7BB342"/>
          <w:sz w:val="26"/>
        </w:rPr>
        <w:t>cremated</w:t>
      </w:r>
      <w:r>
        <w:rPr>
          <w:b/>
          <w:color w:val="7BB342"/>
          <w:spacing w:val="-3"/>
          <w:sz w:val="26"/>
        </w:rPr>
        <w:t> </w:t>
      </w:r>
      <w:r>
        <w:rPr>
          <w:b/>
          <w:color w:val="7BB342"/>
          <w:sz w:val="26"/>
        </w:rPr>
        <w:t>remains</w:t>
      </w:r>
      <w:r>
        <w:rPr>
          <w:b/>
          <w:color w:val="7BB342"/>
          <w:spacing w:val="-3"/>
          <w:sz w:val="26"/>
        </w:rPr>
        <w:t> </w:t>
      </w:r>
      <w:r>
        <w:rPr>
          <w:b/>
          <w:color w:val="7BB342"/>
          <w:sz w:val="26"/>
        </w:rPr>
        <w:t>be</w:t>
      </w:r>
      <w:r>
        <w:rPr>
          <w:b/>
          <w:color w:val="7BB342"/>
          <w:spacing w:val="-3"/>
          <w:sz w:val="26"/>
        </w:rPr>
        <w:t> </w:t>
      </w:r>
      <w:r>
        <w:rPr>
          <w:b/>
          <w:color w:val="7BB342"/>
          <w:sz w:val="26"/>
        </w:rPr>
        <w:t>strewn</w:t>
      </w:r>
      <w:r>
        <w:rPr>
          <w:b/>
          <w:color w:val="7BB342"/>
          <w:spacing w:val="-3"/>
          <w:sz w:val="26"/>
        </w:rPr>
        <w:t> </w:t>
      </w:r>
      <w:r>
        <w:rPr>
          <w:b/>
          <w:color w:val="7BB342"/>
          <w:sz w:val="26"/>
        </w:rPr>
        <w:t>on</w:t>
      </w:r>
      <w:r>
        <w:rPr>
          <w:b/>
          <w:color w:val="7BB342"/>
          <w:spacing w:val="-3"/>
          <w:sz w:val="26"/>
        </w:rPr>
        <w:t> </w:t>
      </w:r>
      <w:r>
        <w:rPr>
          <w:b/>
          <w:color w:val="7BB342"/>
          <w:sz w:val="26"/>
        </w:rPr>
        <w:t>the</w:t>
      </w:r>
      <w:r>
        <w:rPr>
          <w:b/>
          <w:color w:val="7BB342"/>
          <w:spacing w:val="-3"/>
          <w:sz w:val="26"/>
        </w:rPr>
        <w:t> </w:t>
      </w:r>
      <w:r>
        <w:rPr>
          <w:b/>
          <w:color w:val="7BB342"/>
          <w:sz w:val="26"/>
        </w:rPr>
        <w:t>top</w:t>
      </w:r>
      <w:r>
        <w:rPr>
          <w:b/>
          <w:color w:val="7BB342"/>
          <w:spacing w:val="-3"/>
          <w:sz w:val="26"/>
        </w:rPr>
        <w:t> </w:t>
      </w:r>
      <w:r>
        <w:rPr>
          <w:b/>
          <w:color w:val="7BB342"/>
          <w:sz w:val="26"/>
        </w:rPr>
        <w:t>of</w:t>
      </w:r>
      <w:r>
        <w:rPr>
          <w:b/>
          <w:color w:val="7BB342"/>
          <w:spacing w:val="-3"/>
          <w:sz w:val="26"/>
        </w:rPr>
        <w:t> </w:t>
      </w:r>
      <w:r>
        <w:rPr>
          <w:b/>
          <w:color w:val="7BB342"/>
          <w:sz w:val="26"/>
        </w:rPr>
        <w:t>a</w:t>
      </w:r>
      <w:r>
        <w:rPr>
          <w:b/>
          <w:color w:val="7BB342"/>
          <w:spacing w:val="-2"/>
          <w:sz w:val="26"/>
        </w:rPr>
        <w:t> grave?</w:t>
      </w:r>
    </w:p>
    <w:p>
      <w:pPr>
        <w:spacing w:before="113"/>
        <w:ind w:left="101" w:right="0" w:firstLine="0"/>
        <w:jc w:val="both"/>
        <w:rPr>
          <w:sz w:val="26"/>
        </w:rPr>
      </w:pPr>
      <w:r>
        <w:rPr>
          <w:sz w:val="26"/>
        </w:rPr>
        <w:t>Yes.</w:t>
      </w:r>
      <w:r>
        <w:rPr>
          <w:spacing w:val="-4"/>
          <w:sz w:val="26"/>
        </w:rPr>
        <w:t> </w:t>
      </w:r>
      <w:r>
        <w:rPr>
          <w:sz w:val="26"/>
        </w:rPr>
        <w:t>When</w:t>
      </w:r>
      <w:r>
        <w:rPr>
          <w:spacing w:val="-4"/>
          <w:sz w:val="26"/>
        </w:rPr>
        <w:t> </w:t>
      </w:r>
      <w:r>
        <w:rPr>
          <w:sz w:val="26"/>
        </w:rPr>
        <w:t>the</w:t>
      </w:r>
      <w:r>
        <w:rPr>
          <w:spacing w:val="-3"/>
          <w:sz w:val="26"/>
        </w:rPr>
        <w:t> </w:t>
      </w:r>
      <w:r>
        <w:rPr>
          <w:sz w:val="26"/>
        </w:rPr>
        <w:t>grave</w:t>
      </w:r>
      <w:r>
        <w:rPr>
          <w:spacing w:val="-4"/>
          <w:sz w:val="26"/>
        </w:rPr>
        <w:t> </w:t>
      </w:r>
      <w:r>
        <w:rPr>
          <w:sz w:val="26"/>
        </w:rPr>
        <w:t>is</w:t>
      </w:r>
      <w:r>
        <w:rPr>
          <w:spacing w:val="-3"/>
          <w:sz w:val="26"/>
        </w:rPr>
        <w:t> </w:t>
      </w:r>
      <w:r>
        <w:rPr>
          <w:spacing w:val="-2"/>
          <w:sz w:val="26"/>
        </w:rPr>
        <w:t>full.</w:t>
      </w:r>
    </w:p>
    <w:p>
      <w:pPr>
        <w:pStyle w:val="BodyText"/>
        <w:spacing w:before="2"/>
        <w:rPr>
          <w:sz w:val="26"/>
        </w:rPr>
      </w:pPr>
    </w:p>
    <w:p>
      <w:pPr>
        <w:spacing w:before="0"/>
        <w:ind w:left="101" w:right="0" w:firstLine="0"/>
        <w:jc w:val="both"/>
        <w:rPr>
          <w:b/>
          <w:sz w:val="26"/>
        </w:rPr>
      </w:pPr>
      <w:r>
        <w:rPr>
          <w:b/>
          <w:color w:val="7BB342"/>
          <w:sz w:val="26"/>
        </w:rPr>
        <w:t>How</w:t>
      </w:r>
      <w:r>
        <w:rPr>
          <w:b/>
          <w:color w:val="7BB342"/>
          <w:spacing w:val="-1"/>
          <w:sz w:val="26"/>
        </w:rPr>
        <w:t> </w:t>
      </w:r>
      <w:r>
        <w:rPr>
          <w:b/>
          <w:color w:val="7BB342"/>
          <w:sz w:val="26"/>
        </w:rPr>
        <w:t>much</w:t>
      </w:r>
      <w:r>
        <w:rPr>
          <w:b/>
          <w:color w:val="7BB342"/>
          <w:spacing w:val="-3"/>
          <w:sz w:val="26"/>
        </w:rPr>
        <w:t> </w:t>
      </w:r>
      <w:r>
        <w:rPr>
          <w:b/>
          <w:color w:val="7BB342"/>
          <w:sz w:val="26"/>
        </w:rPr>
        <w:t>does</w:t>
      </w:r>
      <w:r>
        <w:rPr>
          <w:b/>
          <w:color w:val="7BB342"/>
          <w:spacing w:val="-4"/>
          <w:sz w:val="26"/>
        </w:rPr>
        <w:t> </w:t>
      </w:r>
      <w:r>
        <w:rPr>
          <w:b/>
          <w:color w:val="7BB342"/>
          <w:sz w:val="26"/>
        </w:rPr>
        <w:t>a</w:t>
      </w:r>
      <w:r>
        <w:rPr>
          <w:b/>
          <w:color w:val="7BB342"/>
          <w:spacing w:val="-3"/>
          <w:sz w:val="26"/>
        </w:rPr>
        <w:t> </w:t>
      </w:r>
      <w:r>
        <w:rPr>
          <w:b/>
          <w:color w:val="7BB342"/>
          <w:sz w:val="26"/>
        </w:rPr>
        <w:t>burial</w:t>
      </w:r>
      <w:r>
        <w:rPr>
          <w:b/>
          <w:color w:val="7BB342"/>
          <w:spacing w:val="-3"/>
          <w:sz w:val="26"/>
        </w:rPr>
        <w:t> </w:t>
      </w:r>
      <w:r>
        <w:rPr>
          <w:b/>
          <w:color w:val="7BB342"/>
          <w:spacing w:val="-2"/>
          <w:sz w:val="26"/>
        </w:rPr>
        <w:t>cost?</w:t>
      </w:r>
    </w:p>
    <w:p>
      <w:pPr>
        <w:spacing w:before="113"/>
        <w:ind w:left="101" w:right="38" w:firstLine="0"/>
        <w:jc w:val="both"/>
        <w:rPr>
          <w:sz w:val="26"/>
        </w:rPr>
      </w:pPr>
      <w:r>
        <w:rPr>
          <w:sz w:val="26"/>
        </w:rPr>
        <w:t>People who are not residents (who have not paid Council Tax to Sandwell Metropolitan Borough Council) have to pay a higher</w:t>
      </w:r>
      <w:r>
        <w:rPr>
          <w:spacing w:val="40"/>
          <w:sz w:val="26"/>
        </w:rPr>
        <w:t> </w:t>
      </w:r>
      <w:r>
        <w:rPr>
          <w:sz w:val="26"/>
        </w:rPr>
        <w:t>fee than a resident.</w:t>
      </w:r>
      <w:r>
        <w:rPr>
          <w:spacing w:val="40"/>
          <w:sz w:val="26"/>
        </w:rPr>
        <w:t> </w:t>
      </w:r>
      <w:r>
        <w:rPr>
          <w:sz w:val="26"/>
        </w:rPr>
        <w:t>This is simply because cemeteries cost a great deal</w:t>
      </w:r>
      <w:r>
        <w:rPr>
          <w:spacing w:val="-2"/>
          <w:sz w:val="26"/>
        </w:rPr>
        <w:t> </w:t>
      </w:r>
      <w:r>
        <w:rPr>
          <w:sz w:val="26"/>
        </w:rPr>
        <w:t>of money to develop and maintain, which the authority has to pay from the Council Tax contributions of its residents. People who have paid their Council Tax to other authorities have therefore not contributed towards these costs.</w:t>
      </w:r>
    </w:p>
    <w:p>
      <w:pPr>
        <w:pStyle w:val="BodyText"/>
        <w:rPr>
          <w:sz w:val="26"/>
        </w:rPr>
      </w:pPr>
    </w:p>
    <w:p>
      <w:pPr>
        <w:spacing w:before="0"/>
        <w:ind w:left="101" w:right="44" w:firstLine="0"/>
        <w:jc w:val="both"/>
        <w:rPr>
          <w:sz w:val="26"/>
        </w:rPr>
      </w:pPr>
      <w:r>
        <w:rPr>
          <w:sz w:val="26"/>
        </w:rPr>
        <w:t>The fee for the Right of Burial also includes the purchase of the right to erect a memorial on the grave.</w:t>
      </w:r>
    </w:p>
    <w:p>
      <w:pPr>
        <w:pStyle w:val="BodyText"/>
      </w:pPr>
    </w:p>
    <w:p>
      <w:pPr>
        <w:pStyle w:val="BodyText"/>
      </w:pPr>
    </w:p>
    <w:p>
      <w:pPr>
        <w:pStyle w:val="BodyText"/>
      </w:pPr>
    </w:p>
    <w:p>
      <w:pPr>
        <w:pStyle w:val="BodyText"/>
      </w:pPr>
    </w:p>
    <w:p>
      <w:pPr>
        <w:pStyle w:val="BodyText"/>
      </w:pPr>
    </w:p>
    <w:p>
      <w:pPr>
        <w:pStyle w:val="BodyText"/>
        <w:spacing w:before="11"/>
        <w:rPr>
          <w:sz w:val="41"/>
        </w:rPr>
      </w:pPr>
    </w:p>
    <w:p>
      <w:pPr>
        <w:spacing w:before="0"/>
        <w:ind w:left="179" w:right="0" w:firstLine="902"/>
        <w:jc w:val="left"/>
        <w:rPr>
          <w:sz w:val="26"/>
        </w:rPr>
      </w:pPr>
      <w:r>
        <w:rPr>
          <w:sz w:val="26"/>
        </w:rPr>
        <w:t>If you require further information, please contact Sandwell</w:t>
      </w:r>
      <w:r>
        <w:rPr>
          <w:spacing w:val="-5"/>
          <w:sz w:val="26"/>
        </w:rPr>
        <w:t> </w:t>
      </w:r>
      <w:r>
        <w:rPr>
          <w:sz w:val="26"/>
        </w:rPr>
        <w:t>Valley</w:t>
      </w:r>
      <w:r>
        <w:rPr>
          <w:spacing w:val="-5"/>
          <w:sz w:val="26"/>
        </w:rPr>
        <w:t> </w:t>
      </w:r>
      <w:r>
        <w:rPr>
          <w:sz w:val="26"/>
        </w:rPr>
        <w:t>Crematorium,</w:t>
      </w:r>
      <w:r>
        <w:rPr>
          <w:spacing w:val="-5"/>
          <w:sz w:val="26"/>
        </w:rPr>
        <w:t> </w:t>
      </w:r>
      <w:r>
        <w:rPr>
          <w:sz w:val="26"/>
        </w:rPr>
        <w:t>where</w:t>
      </w:r>
      <w:r>
        <w:rPr>
          <w:spacing w:val="-5"/>
          <w:sz w:val="26"/>
        </w:rPr>
        <w:t> </w:t>
      </w:r>
      <w:r>
        <w:rPr>
          <w:sz w:val="26"/>
        </w:rPr>
        <w:t>the</w:t>
      </w:r>
      <w:r>
        <w:rPr>
          <w:spacing w:val="-5"/>
          <w:sz w:val="26"/>
        </w:rPr>
        <w:t> </w:t>
      </w:r>
      <w:r>
        <w:rPr>
          <w:sz w:val="26"/>
        </w:rPr>
        <w:t>staff</w:t>
      </w:r>
      <w:r>
        <w:rPr>
          <w:spacing w:val="-5"/>
          <w:sz w:val="26"/>
        </w:rPr>
        <w:t> </w:t>
      </w:r>
      <w:r>
        <w:rPr>
          <w:sz w:val="26"/>
        </w:rPr>
        <w:t>will</w:t>
      </w:r>
      <w:r>
        <w:rPr>
          <w:spacing w:val="-5"/>
          <w:sz w:val="26"/>
        </w:rPr>
        <w:t> </w:t>
      </w:r>
      <w:r>
        <w:rPr>
          <w:sz w:val="26"/>
        </w:rPr>
        <w:t>be</w:t>
      </w:r>
      <w:r>
        <w:rPr>
          <w:spacing w:val="-5"/>
          <w:sz w:val="26"/>
        </w:rPr>
        <w:t> </w:t>
      </w:r>
      <w:r>
        <w:rPr>
          <w:sz w:val="26"/>
        </w:rPr>
        <w:t>pleased</w:t>
      </w:r>
      <w:r>
        <w:rPr>
          <w:spacing w:val="-5"/>
          <w:sz w:val="26"/>
        </w:rPr>
        <w:t> </w:t>
      </w:r>
      <w:r>
        <w:rPr>
          <w:sz w:val="26"/>
        </w:rPr>
        <w:t>to</w:t>
      </w:r>
    </w:p>
    <w:p>
      <w:pPr>
        <w:spacing w:line="298" w:lineRule="exact" w:before="0"/>
        <w:ind w:left="3228" w:right="0" w:firstLine="0"/>
        <w:jc w:val="left"/>
        <w:rPr>
          <w:sz w:val="26"/>
        </w:rPr>
      </w:pPr>
      <w:r>
        <w:rPr>
          <w:sz w:val="26"/>
        </w:rPr>
        <w:t>assist</w:t>
      </w:r>
      <w:r>
        <w:rPr>
          <w:spacing w:val="-2"/>
          <w:sz w:val="26"/>
        </w:rPr>
        <w:t> </w:t>
      </w:r>
      <w:r>
        <w:rPr>
          <w:spacing w:val="-4"/>
          <w:sz w:val="26"/>
        </w:rPr>
        <w:t>you.</w:t>
      </w:r>
    </w:p>
    <w:p>
      <w:pPr>
        <w:pStyle w:val="BodyText"/>
      </w:pPr>
    </w:p>
    <w:p>
      <w:pPr>
        <w:pStyle w:val="BodyText"/>
        <w:spacing w:before="1"/>
        <w:rPr>
          <w:sz w:val="24"/>
        </w:rPr>
      </w:pPr>
    </w:p>
    <w:p>
      <w:pPr>
        <w:spacing w:before="0"/>
        <w:ind w:left="1854" w:right="1797" w:firstLine="0"/>
        <w:jc w:val="center"/>
        <w:rPr>
          <w:sz w:val="26"/>
        </w:rPr>
      </w:pPr>
      <w:r>
        <w:rPr>
          <w:b/>
          <w:color w:val="7BB342"/>
          <w:sz w:val="26"/>
        </w:rPr>
        <w:t>Sandwell</w:t>
      </w:r>
      <w:r>
        <w:rPr>
          <w:b/>
          <w:color w:val="7BB342"/>
          <w:spacing w:val="-19"/>
          <w:sz w:val="26"/>
        </w:rPr>
        <w:t> </w:t>
      </w:r>
      <w:r>
        <w:rPr>
          <w:b/>
          <w:color w:val="7BB342"/>
          <w:sz w:val="26"/>
        </w:rPr>
        <w:t>Bereavement</w:t>
      </w:r>
      <w:r>
        <w:rPr>
          <w:b/>
          <w:color w:val="7BB342"/>
          <w:spacing w:val="-18"/>
          <w:sz w:val="26"/>
        </w:rPr>
        <w:t> </w:t>
      </w:r>
      <w:r>
        <w:rPr>
          <w:b/>
          <w:color w:val="7BB342"/>
          <w:sz w:val="26"/>
        </w:rPr>
        <w:t>Services </w:t>
      </w:r>
      <w:r>
        <w:rPr>
          <w:color w:val="656565"/>
          <w:sz w:val="26"/>
        </w:rPr>
        <w:t>Sandwell Valley Crematorium Newton Road</w:t>
      </w:r>
    </w:p>
    <w:p>
      <w:pPr>
        <w:spacing w:before="0"/>
        <w:ind w:left="2938" w:right="2880" w:firstLine="0"/>
        <w:jc w:val="center"/>
        <w:rPr>
          <w:sz w:val="26"/>
        </w:rPr>
      </w:pPr>
      <w:r>
        <w:rPr>
          <w:color w:val="656565"/>
          <w:sz w:val="26"/>
        </w:rPr>
        <w:t>West</w:t>
      </w:r>
      <w:r>
        <w:rPr>
          <w:color w:val="656565"/>
          <w:spacing w:val="-19"/>
          <w:sz w:val="26"/>
        </w:rPr>
        <w:t> </w:t>
      </w:r>
      <w:r>
        <w:rPr>
          <w:color w:val="656565"/>
          <w:sz w:val="26"/>
        </w:rPr>
        <w:t>Bromwich West Midlands B71 3SX</w:t>
      </w:r>
    </w:p>
    <w:p>
      <w:pPr>
        <w:pStyle w:val="BodyText"/>
        <w:spacing w:before="10"/>
        <w:rPr>
          <w:sz w:val="25"/>
        </w:rPr>
      </w:pPr>
    </w:p>
    <w:p>
      <w:pPr>
        <w:tabs>
          <w:tab w:pos="2541" w:val="left" w:leader="none"/>
        </w:tabs>
        <w:spacing w:line="299" w:lineRule="exact" w:before="0"/>
        <w:ind w:left="55" w:right="0" w:firstLine="0"/>
        <w:jc w:val="center"/>
        <w:rPr>
          <w:sz w:val="26"/>
        </w:rPr>
      </w:pPr>
      <w:r>
        <w:rPr>
          <w:b/>
          <w:color w:val="7BB342"/>
          <w:sz w:val="26"/>
        </w:rPr>
        <w:t>Tel:</w:t>
      </w:r>
      <w:r>
        <w:rPr>
          <w:b/>
          <w:color w:val="7BB342"/>
          <w:spacing w:val="-3"/>
          <w:sz w:val="26"/>
        </w:rPr>
        <w:t> </w:t>
      </w:r>
      <w:r>
        <w:rPr>
          <w:color w:val="656565"/>
          <w:sz w:val="26"/>
        </w:rPr>
        <w:t>0121</w:t>
      </w:r>
      <w:r>
        <w:rPr>
          <w:color w:val="656565"/>
          <w:spacing w:val="-3"/>
          <w:sz w:val="26"/>
        </w:rPr>
        <w:t> </w:t>
      </w:r>
      <w:r>
        <w:rPr>
          <w:color w:val="656565"/>
          <w:sz w:val="26"/>
        </w:rPr>
        <w:t>569</w:t>
      </w:r>
      <w:r>
        <w:rPr>
          <w:color w:val="656565"/>
          <w:spacing w:val="-2"/>
          <w:sz w:val="26"/>
        </w:rPr>
        <w:t> </w:t>
      </w:r>
      <w:r>
        <w:rPr>
          <w:color w:val="656565"/>
          <w:spacing w:val="-4"/>
          <w:sz w:val="26"/>
        </w:rPr>
        <w:t>6700</w:t>
      </w:r>
      <w:r>
        <w:rPr>
          <w:color w:val="656565"/>
          <w:sz w:val="26"/>
        </w:rPr>
        <w:tab/>
      </w:r>
      <w:r>
        <w:rPr>
          <w:b/>
          <w:color w:val="7BB342"/>
          <w:sz w:val="26"/>
        </w:rPr>
        <w:t>Fax:</w:t>
      </w:r>
      <w:r>
        <w:rPr>
          <w:b/>
          <w:color w:val="7BB342"/>
          <w:spacing w:val="-4"/>
          <w:sz w:val="26"/>
        </w:rPr>
        <w:t> </w:t>
      </w:r>
      <w:r>
        <w:rPr>
          <w:color w:val="656565"/>
          <w:sz w:val="26"/>
        </w:rPr>
        <w:t>0121</w:t>
      </w:r>
      <w:r>
        <w:rPr>
          <w:color w:val="656565"/>
          <w:spacing w:val="-3"/>
          <w:sz w:val="26"/>
        </w:rPr>
        <w:t> </w:t>
      </w:r>
      <w:r>
        <w:rPr>
          <w:color w:val="656565"/>
          <w:sz w:val="26"/>
        </w:rPr>
        <w:t>569</w:t>
      </w:r>
      <w:r>
        <w:rPr>
          <w:color w:val="656565"/>
          <w:spacing w:val="-2"/>
          <w:sz w:val="26"/>
        </w:rPr>
        <w:t> </w:t>
      </w:r>
      <w:r>
        <w:rPr>
          <w:color w:val="656565"/>
          <w:spacing w:val="-4"/>
          <w:sz w:val="26"/>
        </w:rPr>
        <w:t>6851</w:t>
      </w:r>
    </w:p>
    <w:p>
      <w:pPr>
        <w:spacing w:before="0"/>
        <w:ind w:left="55" w:right="0" w:firstLine="0"/>
        <w:jc w:val="center"/>
        <w:rPr>
          <w:sz w:val="26"/>
        </w:rPr>
      </w:pPr>
      <w:r>
        <w:rPr>
          <w:b/>
          <w:color w:val="7BB342"/>
          <w:sz w:val="26"/>
        </w:rPr>
        <w:t>Email:</w:t>
      </w:r>
      <w:r>
        <w:rPr>
          <w:b/>
          <w:color w:val="7BB342"/>
          <w:spacing w:val="-6"/>
          <w:sz w:val="26"/>
        </w:rPr>
        <w:t> </w:t>
      </w:r>
      <w:hyperlink r:id="rId5">
        <w:r>
          <w:rPr>
            <w:color w:val="656565"/>
            <w:spacing w:val="-2"/>
            <w:sz w:val="26"/>
          </w:rPr>
          <w:t>bereavement_services@sandwell.gov.uk</w:t>
        </w:r>
      </w:hyperlink>
    </w:p>
    <w:p>
      <w:pPr>
        <w:spacing w:line="240" w:lineRule="auto"/>
        <w:ind w:left="101" w:right="0" w:firstLine="0"/>
        <w:rPr>
          <w:sz w:val="20"/>
        </w:rPr>
      </w:pPr>
      <w:r>
        <w:rPr/>
        <w:br w:type="column"/>
      </w:r>
      <w:r>
        <w:rPr>
          <w:sz w:val="20"/>
        </w:rPr>
        <w:drawing>
          <wp:inline distT="0" distB="0" distL="0" distR="0">
            <wp:extent cx="1951394" cy="65722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951394" cy="657225"/>
                    </a:xfrm>
                    <a:prstGeom prst="rect">
                      <a:avLst/>
                    </a:prstGeom>
                  </pic:spPr>
                </pic:pic>
              </a:graphicData>
            </a:graphic>
          </wp:inline>
        </w:drawing>
      </w:r>
      <w:r>
        <w:rPr>
          <w:sz w:val="20"/>
        </w:rPr>
      </w:r>
    </w:p>
    <w:p>
      <w:pPr>
        <w:pStyle w:val="BodyText"/>
        <w:rPr>
          <w:sz w:val="122"/>
        </w:rPr>
      </w:pPr>
    </w:p>
    <w:p>
      <w:pPr>
        <w:pStyle w:val="Title"/>
      </w:pPr>
      <w:r>
        <w:rPr>
          <w:color w:val="7BB342"/>
          <w:spacing w:val="-2"/>
        </w:rPr>
        <w:t>Burials</w:t>
      </w:r>
    </w:p>
    <w:p>
      <w:pPr>
        <w:spacing w:before="98"/>
        <w:ind w:left="157" w:right="952" w:firstLine="0"/>
        <w:jc w:val="left"/>
        <w:rPr>
          <w:sz w:val="96"/>
        </w:rPr>
      </w:pPr>
      <w:r>
        <w:rPr>
          <w:color w:val="7BB342"/>
          <w:spacing w:val="-2"/>
          <w:sz w:val="96"/>
        </w:rPr>
        <w:t>Your</w:t>
      </w:r>
      <w:r>
        <w:rPr>
          <w:color w:val="7BB342"/>
          <w:spacing w:val="-65"/>
          <w:sz w:val="96"/>
        </w:rPr>
        <w:t> </w:t>
      </w:r>
      <w:r>
        <w:rPr>
          <w:color w:val="7BB342"/>
          <w:spacing w:val="-2"/>
          <w:sz w:val="96"/>
        </w:rPr>
        <w:t>Questions Answered</w:t>
      </w:r>
    </w:p>
    <w:p>
      <w:pPr>
        <w:pStyle w:val="BodyText"/>
        <w:rPr>
          <w:sz w:val="106"/>
        </w:rPr>
      </w:pPr>
    </w:p>
    <w:p>
      <w:pPr>
        <w:pStyle w:val="BodyText"/>
        <w:spacing w:before="9"/>
        <w:rPr>
          <w:sz w:val="155"/>
        </w:rPr>
      </w:pPr>
    </w:p>
    <w:p>
      <w:pPr>
        <w:spacing w:line="314" w:lineRule="auto" w:before="1"/>
        <w:ind w:left="157" w:right="2373" w:firstLine="0"/>
        <w:jc w:val="left"/>
        <w:rPr>
          <w:b/>
          <w:sz w:val="28"/>
        </w:rPr>
      </w:pPr>
      <w:r>
        <w:rPr>
          <w:b/>
          <w:color w:val="919396"/>
          <w:sz w:val="28"/>
        </w:rPr>
        <w:t>Sandwell</w:t>
      </w:r>
      <w:r>
        <w:rPr>
          <w:b/>
          <w:color w:val="919396"/>
          <w:spacing w:val="-19"/>
          <w:sz w:val="28"/>
        </w:rPr>
        <w:t> </w:t>
      </w:r>
      <w:r>
        <w:rPr>
          <w:b/>
          <w:color w:val="919396"/>
          <w:sz w:val="28"/>
        </w:rPr>
        <w:t>Bereavement</w:t>
      </w:r>
      <w:r>
        <w:rPr>
          <w:b/>
          <w:color w:val="919396"/>
          <w:spacing w:val="-19"/>
          <w:sz w:val="28"/>
        </w:rPr>
        <w:t> </w:t>
      </w:r>
      <w:r>
        <w:rPr>
          <w:b/>
          <w:color w:val="919396"/>
          <w:sz w:val="28"/>
        </w:rPr>
        <w:t>Services Leaflet 5</w:t>
      </w:r>
    </w:p>
    <w:p>
      <w:pPr>
        <w:spacing w:after="0" w:line="314" w:lineRule="auto"/>
        <w:jc w:val="left"/>
        <w:rPr>
          <w:sz w:val="28"/>
        </w:rPr>
        <w:sectPr>
          <w:type w:val="continuous"/>
          <w:pgSz w:w="16840" w:h="11910" w:orient="landscape"/>
          <w:pgMar w:top="560" w:bottom="280" w:left="380" w:right="300"/>
          <w:cols w:num="2" w:equalWidth="0">
            <w:col w:w="7628" w:space="877"/>
            <w:col w:w="7655"/>
          </w:cols>
        </w:sectPr>
      </w:pPr>
    </w:p>
    <w:p>
      <w:pPr>
        <w:pStyle w:val="Heading1"/>
        <w:spacing w:before="75"/>
      </w:pPr>
      <w:r>
        <w:rPr>
          <w:color w:val="7BB342"/>
        </w:rPr>
        <w:t>Do</w:t>
      </w:r>
      <w:r>
        <w:rPr>
          <w:color w:val="7BB342"/>
          <w:spacing w:val="-4"/>
        </w:rPr>
        <w:t> </w:t>
      </w:r>
      <w:r>
        <w:rPr>
          <w:color w:val="7BB342"/>
        </w:rPr>
        <w:t>I</w:t>
      </w:r>
      <w:r>
        <w:rPr>
          <w:color w:val="7BB342"/>
          <w:spacing w:val="-4"/>
        </w:rPr>
        <w:t> </w:t>
      </w:r>
      <w:r>
        <w:rPr>
          <w:color w:val="7BB342"/>
        </w:rPr>
        <w:t>own</w:t>
      </w:r>
      <w:r>
        <w:rPr>
          <w:color w:val="7BB342"/>
          <w:spacing w:val="-3"/>
        </w:rPr>
        <w:t> </w:t>
      </w:r>
      <w:r>
        <w:rPr>
          <w:color w:val="7BB342"/>
        </w:rPr>
        <w:t>the</w:t>
      </w:r>
      <w:r>
        <w:rPr>
          <w:color w:val="7BB342"/>
          <w:spacing w:val="-4"/>
        </w:rPr>
        <w:t> </w:t>
      </w:r>
      <w:r>
        <w:rPr>
          <w:color w:val="7BB342"/>
          <w:spacing w:val="-2"/>
        </w:rPr>
        <w:t>grave?</w:t>
      </w:r>
    </w:p>
    <w:p>
      <w:pPr>
        <w:pStyle w:val="BodyText"/>
        <w:spacing w:before="114"/>
        <w:ind w:left="101"/>
      </w:pPr>
      <w:r>
        <w:rPr/>
        <w:t>No.</w:t>
      </w:r>
      <w:r>
        <w:rPr>
          <w:spacing w:val="40"/>
        </w:rPr>
        <w:t> </w:t>
      </w:r>
      <w:r>
        <w:rPr/>
        <w:t>You purchase the Right of Burial to the grave space, which means that only you or a person of your choice can be</w:t>
      </w:r>
      <w:r>
        <w:rPr>
          <w:spacing w:val="-4"/>
        </w:rPr>
        <w:t> </w:t>
      </w:r>
      <w:r>
        <w:rPr/>
        <w:t>buried</w:t>
      </w:r>
      <w:r>
        <w:rPr>
          <w:spacing w:val="-4"/>
        </w:rPr>
        <w:t> </w:t>
      </w:r>
      <w:r>
        <w:rPr/>
        <w:t>within</w:t>
      </w:r>
      <w:r>
        <w:rPr>
          <w:spacing w:val="-4"/>
        </w:rPr>
        <w:t> </w:t>
      </w:r>
      <w:r>
        <w:rPr/>
        <w:t>the</w:t>
      </w:r>
      <w:r>
        <w:rPr>
          <w:spacing w:val="-4"/>
        </w:rPr>
        <w:t> </w:t>
      </w:r>
      <w:r>
        <w:rPr/>
        <w:t>grave.</w:t>
      </w:r>
      <w:r>
        <w:rPr>
          <w:spacing w:val="40"/>
        </w:rPr>
        <w:t> </w:t>
      </w:r>
      <w:r>
        <w:rPr/>
        <w:t>The</w:t>
      </w:r>
      <w:r>
        <w:rPr>
          <w:spacing w:val="-4"/>
        </w:rPr>
        <w:t> </w:t>
      </w:r>
      <w:r>
        <w:rPr/>
        <w:t>actual</w:t>
      </w:r>
      <w:r>
        <w:rPr>
          <w:spacing w:val="-4"/>
        </w:rPr>
        <w:t> </w:t>
      </w:r>
      <w:r>
        <w:rPr/>
        <w:t>grave</w:t>
      </w:r>
      <w:r>
        <w:rPr>
          <w:spacing w:val="-4"/>
        </w:rPr>
        <w:t> </w:t>
      </w:r>
      <w:r>
        <w:rPr/>
        <w:t>belongs</w:t>
      </w:r>
      <w:r>
        <w:rPr>
          <w:spacing w:val="-4"/>
        </w:rPr>
        <w:t> </w:t>
      </w:r>
      <w:r>
        <w:rPr/>
        <w:t>to</w:t>
      </w:r>
      <w:r>
        <w:rPr>
          <w:spacing w:val="-4"/>
        </w:rPr>
        <w:t> </w:t>
      </w:r>
      <w:r>
        <w:rPr/>
        <w:t>the Burial Authority, as do the Cemetery grounds.</w:t>
      </w:r>
    </w:p>
    <w:p>
      <w:pPr>
        <w:pStyle w:val="Heading1"/>
      </w:pPr>
      <w:r>
        <w:rPr>
          <w:color w:val="7BB342"/>
        </w:rPr>
        <w:t>Can</w:t>
      </w:r>
      <w:r>
        <w:rPr>
          <w:color w:val="7BB342"/>
          <w:spacing w:val="-5"/>
        </w:rPr>
        <w:t> </w:t>
      </w:r>
      <w:r>
        <w:rPr>
          <w:color w:val="7BB342"/>
        </w:rPr>
        <w:t>I</w:t>
      </w:r>
      <w:r>
        <w:rPr>
          <w:color w:val="7BB342"/>
          <w:spacing w:val="-5"/>
        </w:rPr>
        <w:t> </w:t>
      </w:r>
      <w:r>
        <w:rPr>
          <w:color w:val="7BB342"/>
        </w:rPr>
        <w:t>reserve</w:t>
      </w:r>
      <w:r>
        <w:rPr>
          <w:color w:val="7BB342"/>
          <w:spacing w:val="-5"/>
        </w:rPr>
        <w:t> </w:t>
      </w:r>
      <w:r>
        <w:rPr>
          <w:color w:val="7BB342"/>
        </w:rPr>
        <w:t>a</w:t>
      </w:r>
      <w:r>
        <w:rPr>
          <w:color w:val="7BB342"/>
          <w:spacing w:val="-4"/>
        </w:rPr>
        <w:t> </w:t>
      </w:r>
      <w:r>
        <w:rPr>
          <w:color w:val="7BB342"/>
        </w:rPr>
        <w:t>grave</w:t>
      </w:r>
      <w:r>
        <w:rPr>
          <w:color w:val="7BB342"/>
          <w:spacing w:val="-5"/>
        </w:rPr>
        <w:t> </w:t>
      </w:r>
      <w:r>
        <w:rPr>
          <w:color w:val="7BB342"/>
        </w:rPr>
        <w:t>for</w:t>
      </w:r>
      <w:r>
        <w:rPr>
          <w:color w:val="7BB342"/>
          <w:spacing w:val="-5"/>
        </w:rPr>
        <w:t> </w:t>
      </w:r>
      <w:r>
        <w:rPr>
          <w:color w:val="7BB342"/>
        </w:rPr>
        <w:t>use</w:t>
      </w:r>
      <w:r>
        <w:rPr>
          <w:color w:val="7BB342"/>
          <w:spacing w:val="-4"/>
        </w:rPr>
        <w:t> </w:t>
      </w:r>
      <w:r>
        <w:rPr>
          <w:color w:val="7BB342"/>
        </w:rPr>
        <w:t>in</w:t>
      </w:r>
      <w:r>
        <w:rPr>
          <w:color w:val="7BB342"/>
          <w:spacing w:val="-5"/>
        </w:rPr>
        <w:t> </w:t>
      </w:r>
      <w:r>
        <w:rPr>
          <w:color w:val="7BB342"/>
        </w:rPr>
        <w:t>the</w:t>
      </w:r>
      <w:r>
        <w:rPr>
          <w:color w:val="7BB342"/>
          <w:spacing w:val="-5"/>
        </w:rPr>
        <w:t> </w:t>
      </w:r>
      <w:r>
        <w:rPr>
          <w:color w:val="7BB342"/>
          <w:spacing w:val="-2"/>
        </w:rPr>
        <w:t>future?</w:t>
      </w:r>
    </w:p>
    <w:p>
      <w:pPr>
        <w:pStyle w:val="BodyText"/>
        <w:spacing w:before="114"/>
        <w:ind w:left="101"/>
      </w:pPr>
      <w:r>
        <w:rPr/>
        <w:t>Yes.</w:t>
      </w:r>
      <w:r>
        <w:rPr>
          <w:spacing w:val="40"/>
        </w:rPr>
        <w:t> </w:t>
      </w:r>
      <w:r>
        <w:rPr/>
        <w:t>The</w:t>
      </w:r>
      <w:r>
        <w:rPr>
          <w:spacing w:val="-6"/>
        </w:rPr>
        <w:t> </w:t>
      </w:r>
      <w:r>
        <w:rPr/>
        <w:t>Right</w:t>
      </w:r>
      <w:r>
        <w:rPr>
          <w:spacing w:val="-6"/>
        </w:rPr>
        <w:t> </w:t>
      </w:r>
      <w:r>
        <w:rPr/>
        <w:t>of</w:t>
      </w:r>
      <w:r>
        <w:rPr>
          <w:spacing w:val="-6"/>
        </w:rPr>
        <w:t> </w:t>
      </w:r>
      <w:r>
        <w:rPr/>
        <w:t>Burial</w:t>
      </w:r>
      <w:r>
        <w:rPr>
          <w:spacing w:val="-6"/>
        </w:rPr>
        <w:t> </w:t>
      </w:r>
      <w:r>
        <w:rPr/>
        <w:t>can</w:t>
      </w:r>
      <w:r>
        <w:rPr>
          <w:spacing w:val="-7"/>
        </w:rPr>
        <w:t> </w:t>
      </w:r>
      <w:r>
        <w:rPr/>
        <w:t>be</w:t>
      </w:r>
      <w:r>
        <w:rPr>
          <w:spacing w:val="-7"/>
        </w:rPr>
        <w:t> </w:t>
      </w:r>
      <w:r>
        <w:rPr/>
        <w:t>purchased</w:t>
      </w:r>
      <w:r>
        <w:rPr>
          <w:spacing w:val="-7"/>
        </w:rPr>
        <w:t> </w:t>
      </w:r>
      <w:r>
        <w:rPr/>
        <w:t>in</w:t>
      </w:r>
      <w:r>
        <w:rPr>
          <w:spacing w:val="-7"/>
        </w:rPr>
        <w:t> </w:t>
      </w:r>
      <w:r>
        <w:rPr/>
        <w:t>advance</w:t>
      </w:r>
      <w:r>
        <w:rPr>
          <w:spacing w:val="-7"/>
        </w:rPr>
        <w:t> </w:t>
      </w:r>
      <w:r>
        <w:rPr/>
        <w:t>with deeds currently issued for a period of 99 years.</w:t>
      </w:r>
    </w:p>
    <w:p>
      <w:pPr>
        <w:pStyle w:val="Heading1"/>
      </w:pPr>
      <w:r>
        <w:rPr>
          <w:color w:val="7BB342"/>
        </w:rPr>
        <w:t>How</w:t>
      </w:r>
      <w:r>
        <w:rPr>
          <w:color w:val="7BB342"/>
          <w:spacing w:val="-6"/>
        </w:rPr>
        <w:t> </w:t>
      </w:r>
      <w:r>
        <w:rPr>
          <w:color w:val="7BB342"/>
        </w:rPr>
        <w:t>many</w:t>
      </w:r>
      <w:r>
        <w:rPr>
          <w:color w:val="7BB342"/>
          <w:spacing w:val="-7"/>
        </w:rPr>
        <w:t> </w:t>
      </w:r>
      <w:r>
        <w:rPr>
          <w:color w:val="7BB342"/>
        </w:rPr>
        <w:t>people</w:t>
      </w:r>
      <w:r>
        <w:rPr>
          <w:color w:val="7BB342"/>
          <w:spacing w:val="-5"/>
        </w:rPr>
        <w:t> </w:t>
      </w:r>
      <w:r>
        <w:rPr>
          <w:color w:val="7BB342"/>
        </w:rPr>
        <w:t>can</w:t>
      </w:r>
      <w:r>
        <w:rPr>
          <w:color w:val="7BB342"/>
          <w:spacing w:val="-5"/>
        </w:rPr>
        <w:t> </w:t>
      </w:r>
      <w:r>
        <w:rPr>
          <w:color w:val="7BB342"/>
        </w:rPr>
        <w:t>be</w:t>
      </w:r>
      <w:r>
        <w:rPr>
          <w:color w:val="7BB342"/>
          <w:spacing w:val="-5"/>
        </w:rPr>
        <w:t> </w:t>
      </w:r>
      <w:r>
        <w:rPr>
          <w:color w:val="7BB342"/>
        </w:rPr>
        <w:t>buried</w:t>
      </w:r>
      <w:r>
        <w:rPr>
          <w:color w:val="7BB342"/>
          <w:spacing w:val="-5"/>
        </w:rPr>
        <w:t> </w:t>
      </w:r>
      <w:r>
        <w:rPr>
          <w:color w:val="7BB342"/>
        </w:rPr>
        <w:t>in</w:t>
      </w:r>
      <w:r>
        <w:rPr>
          <w:color w:val="7BB342"/>
          <w:spacing w:val="-5"/>
        </w:rPr>
        <w:t> </w:t>
      </w:r>
      <w:r>
        <w:rPr>
          <w:color w:val="7BB342"/>
        </w:rPr>
        <w:t>a</w:t>
      </w:r>
      <w:r>
        <w:rPr>
          <w:color w:val="7BB342"/>
          <w:spacing w:val="-5"/>
        </w:rPr>
        <w:t> </w:t>
      </w:r>
      <w:r>
        <w:rPr>
          <w:color w:val="7BB342"/>
          <w:spacing w:val="-2"/>
        </w:rPr>
        <w:t>grave?</w:t>
      </w:r>
    </w:p>
    <w:p>
      <w:pPr>
        <w:pStyle w:val="BodyText"/>
        <w:spacing w:before="114"/>
        <w:ind w:left="101" w:right="86"/>
      </w:pPr>
      <w:r>
        <w:rPr/>
        <w:t>New graves for two are dug to a depth of 6 feet, allowing for two full interments plus numerous cremated remains caskets.</w:t>
      </w:r>
      <w:r>
        <w:rPr>
          <w:spacing w:val="40"/>
        </w:rPr>
        <w:t> </w:t>
      </w:r>
      <w:r>
        <w:rPr/>
        <w:t>In</w:t>
      </w:r>
      <w:r>
        <w:rPr>
          <w:spacing w:val="-6"/>
        </w:rPr>
        <w:t> </w:t>
      </w:r>
      <w:r>
        <w:rPr/>
        <w:t>some</w:t>
      </w:r>
      <w:r>
        <w:rPr>
          <w:spacing w:val="-6"/>
        </w:rPr>
        <w:t> </w:t>
      </w:r>
      <w:r>
        <w:rPr/>
        <w:t>of</w:t>
      </w:r>
      <w:r>
        <w:rPr>
          <w:spacing w:val="-6"/>
        </w:rPr>
        <w:t> </w:t>
      </w:r>
      <w:r>
        <w:rPr/>
        <w:t>the</w:t>
      </w:r>
      <w:r>
        <w:rPr>
          <w:spacing w:val="-6"/>
        </w:rPr>
        <w:t> </w:t>
      </w:r>
      <w:r>
        <w:rPr/>
        <w:t>cemeteries,</w:t>
      </w:r>
      <w:r>
        <w:rPr>
          <w:spacing w:val="-5"/>
        </w:rPr>
        <w:t> </w:t>
      </w:r>
      <w:r>
        <w:rPr/>
        <w:t>where</w:t>
      </w:r>
      <w:r>
        <w:rPr>
          <w:spacing w:val="-5"/>
        </w:rPr>
        <w:t> </w:t>
      </w:r>
      <w:r>
        <w:rPr/>
        <w:t>land</w:t>
      </w:r>
      <w:r>
        <w:rPr>
          <w:spacing w:val="-5"/>
        </w:rPr>
        <w:t> </w:t>
      </w:r>
      <w:r>
        <w:rPr/>
        <w:t>is</w:t>
      </w:r>
      <w:r>
        <w:rPr>
          <w:spacing w:val="-5"/>
        </w:rPr>
        <w:t> </w:t>
      </w:r>
      <w:r>
        <w:rPr/>
        <w:t>suitable, graves can be dug to a depth of 7 feet 6 inches, which will allow three full interments.</w:t>
      </w:r>
    </w:p>
    <w:p>
      <w:pPr>
        <w:pStyle w:val="Heading1"/>
      </w:pPr>
      <w:r>
        <w:rPr>
          <w:color w:val="7BB342"/>
        </w:rPr>
        <w:t>Which</w:t>
      </w:r>
      <w:r>
        <w:rPr>
          <w:color w:val="7BB342"/>
          <w:spacing w:val="-7"/>
        </w:rPr>
        <w:t> </w:t>
      </w:r>
      <w:r>
        <w:rPr>
          <w:color w:val="7BB342"/>
        </w:rPr>
        <w:t>way</w:t>
      </w:r>
      <w:r>
        <w:rPr>
          <w:color w:val="7BB342"/>
          <w:spacing w:val="-10"/>
        </w:rPr>
        <w:t> </w:t>
      </w:r>
      <w:r>
        <w:rPr>
          <w:color w:val="7BB342"/>
        </w:rPr>
        <w:t>are</w:t>
      </w:r>
      <w:r>
        <w:rPr>
          <w:color w:val="7BB342"/>
          <w:spacing w:val="-7"/>
        </w:rPr>
        <w:t> </w:t>
      </w:r>
      <w:r>
        <w:rPr>
          <w:color w:val="7BB342"/>
        </w:rPr>
        <w:t>coffins</w:t>
      </w:r>
      <w:r>
        <w:rPr>
          <w:color w:val="7BB342"/>
          <w:spacing w:val="-7"/>
        </w:rPr>
        <w:t> </w:t>
      </w:r>
      <w:r>
        <w:rPr>
          <w:color w:val="7BB342"/>
          <w:spacing w:val="-2"/>
        </w:rPr>
        <w:t>buried?</w:t>
      </w:r>
    </w:p>
    <w:p>
      <w:pPr>
        <w:pStyle w:val="BodyText"/>
        <w:spacing w:before="114"/>
        <w:ind w:left="101" w:right="86"/>
      </w:pPr>
      <w:r>
        <w:rPr/>
        <w:t>Today,</w:t>
      </w:r>
      <w:r>
        <w:rPr>
          <w:spacing w:val="-8"/>
        </w:rPr>
        <w:t> </w:t>
      </w:r>
      <w:r>
        <w:rPr/>
        <w:t>in</w:t>
      </w:r>
      <w:r>
        <w:rPr>
          <w:spacing w:val="-8"/>
        </w:rPr>
        <w:t> </w:t>
      </w:r>
      <w:r>
        <w:rPr/>
        <w:t>all</w:t>
      </w:r>
      <w:r>
        <w:rPr>
          <w:spacing w:val="-8"/>
        </w:rPr>
        <w:t> </w:t>
      </w:r>
      <w:r>
        <w:rPr/>
        <w:t>new</w:t>
      </w:r>
      <w:r>
        <w:rPr>
          <w:spacing w:val="-8"/>
        </w:rPr>
        <w:t> </w:t>
      </w:r>
      <w:r>
        <w:rPr/>
        <w:t>graves</w:t>
      </w:r>
      <w:r>
        <w:rPr>
          <w:spacing w:val="-8"/>
        </w:rPr>
        <w:t> </w:t>
      </w:r>
      <w:r>
        <w:rPr/>
        <w:t>the</w:t>
      </w:r>
      <w:r>
        <w:rPr>
          <w:spacing w:val="-8"/>
        </w:rPr>
        <w:t> </w:t>
      </w:r>
      <w:r>
        <w:rPr/>
        <w:t>head</w:t>
      </w:r>
      <w:r>
        <w:rPr>
          <w:spacing w:val="-7"/>
        </w:rPr>
        <w:t> </w:t>
      </w:r>
      <w:r>
        <w:rPr/>
        <w:t>of</w:t>
      </w:r>
      <w:r>
        <w:rPr>
          <w:spacing w:val="-8"/>
        </w:rPr>
        <w:t> </w:t>
      </w:r>
      <w:r>
        <w:rPr/>
        <w:t>the</w:t>
      </w:r>
      <w:r>
        <w:rPr>
          <w:spacing w:val="-8"/>
        </w:rPr>
        <w:t> </w:t>
      </w:r>
      <w:r>
        <w:rPr/>
        <w:t>coffin</w:t>
      </w:r>
      <w:r>
        <w:rPr>
          <w:spacing w:val="-8"/>
        </w:rPr>
        <w:t> </w:t>
      </w:r>
      <w:r>
        <w:rPr/>
        <w:t>is</w:t>
      </w:r>
      <w:r>
        <w:rPr>
          <w:spacing w:val="-8"/>
        </w:rPr>
        <w:t> </w:t>
      </w:r>
      <w:r>
        <w:rPr/>
        <w:t>at</w:t>
      </w:r>
      <w:r>
        <w:rPr>
          <w:spacing w:val="-8"/>
        </w:rPr>
        <w:t> </w:t>
      </w:r>
      <w:r>
        <w:rPr/>
        <w:t>the</w:t>
      </w:r>
      <w:r>
        <w:rPr>
          <w:spacing w:val="-8"/>
        </w:rPr>
        <w:t> </w:t>
      </w:r>
      <w:r>
        <w:rPr/>
        <w:t>end where a memorial can be erected.</w:t>
      </w:r>
      <w:r>
        <w:rPr>
          <w:spacing w:val="40"/>
        </w:rPr>
        <w:t> </w:t>
      </w:r>
      <w:r>
        <w:rPr/>
        <w:t>In older parts of some cemeteries, the coffins were lowered facing in an easterly direction, although this did cause problems in that the memorial could then be situated on the foot of some graves.</w:t>
      </w:r>
      <w:r>
        <w:rPr>
          <w:spacing w:val="40"/>
        </w:rPr>
        <w:t> </w:t>
      </w:r>
      <w:r>
        <w:rPr/>
        <w:t>As people refer to the memorial as a ‘headstone’ they assumed that it would be on the head of the grave; this is what happens with new graves today.</w:t>
      </w:r>
    </w:p>
    <w:p>
      <w:pPr>
        <w:pStyle w:val="Heading1"/>
      </w:pPr>
      <w:r>
        <w:rPr>
          <w:color w:val="7BB342"/>
        </w:rPr>
        <w:t>How</w:t>
      </w:r>
      <w:r>
        <w:rPr>
          <w:color w:val="7BB342"/>
          <w:spacing w:val="-7"/>
        </w:rPr>
        <w:t> </w:t>
      </w:r>
      <w:r>
        <w:rPr>
          <w:color w:val="7BB342"/>
        </w:rPr>
        <w:t>soon</w:t>
      </w:r>
      <w:r>
        <w:rPr>
          <w:color w:val="7BB342"/>
          <w:spacing w:val="-6"/>
        </w:rPr>
        <w:t> </w:t>
      </w:r>
      <w:r>
        <w:rPr>
          <w:color w:val="7BB342"/>
        </w:rPr>
        <w:t>after</w:t>
      </w:r>
      <w:r>
        <w:rPr>
          <w:color w:val="7BB342"/>
          <w:spacing w:val="-6"/>
        </w:rPr>
        <w:t> </w:t>
      </w:r>
      <w:r>
        <w:rPr>
          <w:color w:val="7BB342"/>
        </w:rPr>
        <w:t>a</w:t>
      </w:r>
      <w:r>
        <w:rPr>
          <w:color w:val="7BB342"/>
          <w:spacing w:val="-7"/>
        </w:rPr>
        <w:t> </w:t>
      </w:r>
      <w:r>
        <w:rPr>
          <w:color w:val="7BB342"/>
        </w:rPr>
        <w:t>burial</w:t>
      </w:r>
      <w:r>
        <w:rPr>
          <w:color w:val="7BB342"/>
          <w:spacing w:val="-6"/>
        </w:rPr>
        <w:t> </w:t>
      </w:r>
      <w:r>
        <w:rPr>
          <w:color w:val="7BB342"/>
        </w:rPr>
        <w:t>can</w:t>
      </w:r>
      <w:r>
        <w:rPr>
          <w:color w:val="7BB342"/>
          <w:spacing w:val="-6"/>
        </w:rPr>
        <w:t> </w:t>
      </w:r>
      <w:r>
        <w:rPr>
          <w:color w:val="7BB342"/>
        </w:rPr>
        <w:t>a</w:t>
      </w:r>
      <w:r>
        <w:rPr>
          <w:color w:val="7BB342"/>
          <w:spacing w:val="-7"/>
        </w:rPr>
        <w:t> </w:t>
      </w:r>
      <w:r>
        <w:rPr>
          <w:color w:val="7BB342"/>
        </w:rPr>
        <w:t>memorial</w:t>
      </w:r>
      <w:r>
        <w:rPr>
          <w:color w:val="7BB342"/>
          <w:spacing w:val="-6"/>
        </w:rPr>
        <w:t> </w:t>
      </w:r>
      <w:r>
        <w:rPr>
          <w:color w:val="7BB342"/>
        </w:rPr>
        <w:t>be</w:t>
      </w:r>
      <w:r>
        <w:rPr>
          <w:color w:val="7BB342"/>
          <w:spacing w:val="-6"/>
        </w:rPr>
        <w:t> </w:t>
      </w:r>
      <w:r>
        <w:rPr>
          <w:color w:val="7BB342"/>
          <w:spacing w:val="-2"/>
        </w:rPr>
        <w:t>erected?</w:t>
      </w:r>
    </w:p>
    <w:p>
      <w:pPr>
        <w:pStyle w:val="BodyText"/>
        <w:tabs>
          <w:tab w:pos="7384" w:val="right" w:leader="none"/>
        </w:tabs>
        <w:spacing w:before="91"/>
        <w:ind w:left="101" w:right="111"/>
        <w:rPr>
          <w:sz w:val="20"/>
        </w:rPr>
      </w:pPr>
      <w:r>
        <w:rPr/>
        <w:t>Where the grave is situated on a concrete raft, the memorial</w:t>
      </w:r>
      <w:r>
        <w:rPr>
          <w:spacing w:val="-7"/>
        </w:rPr>
        <w:t> </w:t>
      </w:r>
      <w:r>
        <w:rPr/>
        <w:t>can</w:t>
      </w:r>
      <w:r>
        <w:rPr>
          <w:spacing w:val="-6"/>
        </w:rPr>
        <w:t> </w:t>
      </w:r>
      <w:r>
        <w:rPr/>
        <w:t>be</w:t>
      </w:r>
      <w:r>
        <w:rPr>
          <w:spacing w:val="-6"/>
        </w:rPr>
        <w:t> </w:t>
      </w:r>
      <w:r>
        <w:rPr/>
        <w:t>erected</w:t>
      </w:r>
      <w:r>
        <w:rPr>
          <w:spacing w:val="-6"/>
        </w:rPr>
        <w:t> </w:t>
      </w:r>
      <w:r>
        <w:rPr/>
        <w:t>immediately.</w:t>
      </w:r>
      <w:r>
        <w:rPr>
          <w:spacing w:val="40"/>
        </w:rPr>
        <w:t> </w:t>
      </w:r>
      <w:r>
        <w:rPr/>
        <w:t>In</w:t>
      </w:r>
      <w:r>
        <w:rPr>
          <w:spacing w:val="-6"/>
        </w:rPr>
        <w:t> </w:t>
      </w:r>
      <w:r>
        <w:rPr/>
        <w:t>the</w:t>
      </w:r>
      <w:r>
        <w:rPr>
          <w:spacing w:val="-6"/>
        </w:rPr>
        <w:t> </w:t>
      </w:r>
      <w:r>
        <w:rPr/>
        <w:t>older</w:t>
      </w:r>
      <w:r>
        <w:rPr>
          <w:spacing w:val="-6"/>
        </w:rPr>
        <w:t> </w:t>
      </w:r>
      <w:r>
        <w:rPr/>
        <w:t>parts</w:t>
      </w:r>
      <w:r>
        <w:rPr>
          <w:spacing w:val="-6"/>
        </w:rPr>
        <w:t> </w:t>
      </w:r>
      <w:r>
        <w:rPr/>
        <w:t>of the cemeteries, where there is no concrete raft, it is very much dependent on the ground conditions.</w:t>
      </w:r>
      <w:r>
        <w:rPr>
          <w:spacing w:val="40"/>
        </w:rPr>
        <w:t> </w:t>
      </w:r>
      <w:r>
        <w:rPr/>
        <w:t>Usually approximately 13 weeks is sufficient for the ground to settle.</w:t>
      </w:r>
      <w:r>
        <w:rPr>
          <w:spacing w:val="80"/>
        </w:rPr>
        <w:t> </w:t>
      </w:r>
      <w:r>
        <w:rPr/>
        <w:t>A</w:t>
      </w:r>
      <w:r>
        <w:rPr>
          <w:spacing w:val="-3"/>
        </w:rPr>
        <w:t> </w:t>
      </w:r>
      <w:r>
        <w:rPr/>
        <w:t>permit must be obtained before any memorial</w:t>
      </w:r>
      <w:r>
        <w:rPr/>
        <w:t> can be erected.</w:t>
      </w:r>
      <w:r>
        <w:rPr/>
        <w:tab/>
      </w:r>
      <w:r>
        <w:rPr>
          <w:spacing w:val="-10"/>
          <w:position w:val="2"/>
          <w:sz w:val="20"/>
        </w:rPr>
        <w:t>1</w:t>
      </w:r>
    </w:p>
    <w:p>
      <w:pPr>
        <w:pStyle w:val="Heading1"/>
        <w:spacing w:before="75"/>
      </w:pPr>
      <w:r>
        <w:rPr>
          <w:b w:val="0"/>
        </w:rPr>
        <w:br w:type="column"/>
      </w:r>
      <w:r>
        <w:rPr>
          <w:color w:val="7BB342"/>
        </w:rPr>
        <w:t>How</w:t>
      </w:r>
      <w:r>
        <w:rPr>
          <w:color w:val="7BB342"/>
          <w:spacing w:val="-6"/>
        </w:rPr>
        <w:t> </w:t>
      </w:r>
      <w:r>
        <w:rPr>
          <w:color w:val="7BB342"/>
        </w:rPr>
        <w:t>is</w:t>
      </w:r>
      <w:r>
        <w:rPr>
          <w:color w:val="7BB342"/>
          <w:spacing w:val="-4"/>
        </w:rPr>
        <w:t> </w:t>
      </w:r>
      <w:r>
        <w:rPr>
          <w:color w:val="7BB342"/>
        </w:rPr>
        <w:t>a</w:t>
      </w:r>
      <w:r>
        <w:rPr>
          <w:color w:val="7BB342"/>
          <w:spacing w:val="-4"/>
        </w:rPr>
        <w:t> </w:t>
      </w:r>
      <w:r>
        <w:rPr>
          <w:color w:val="7BB342"/>
        </w:rPr>
        <w:t>grave</w:t>
      </w:r>
      <w:r>
        <w:rPr>
          <w:color w:val="7BB342"/>
          <w:spacing w:val="-5"/>
        </w:rPr>
        <w:t> </w:t>
      </w:r>
      <w:r>
        <w:rPr>
          <w:color w:val="7BB342"/>
          <w:spacing w:val="-4"/>
        </w:rPr>
        <w:t>dug?</w:t>
      </w:r>
    </w:p>
    <w:p>
      <w:pPr>
        <w:pStyle w:val="BodyText"/>
        <w:spacing w:before="114"/>
        <w:ind w:left="101" w:right="50"/>
      </w:pPr>
      <w:r>
        <w:rPr/>
        <w:t>Most</w:t>
      </w:r>
      <w:r>
        <w:rPr>
          <w:spacing w:val="-5"/>
        </w:rPr>
        <w:t> </w:t>
      </w:r>
      <w:r>
        <w:rPr/>
        <w:t>new</w:t>
      </w:r>
      <w:r>
        <w:rPr>
          <w:spacing w:val="-7"/>
        </w:rPr>
        <w:t> </w:t>
      </w:r>
      <w:r>
        <w:rPr/>
        <w:t>graves</w:t>
      </w:r>
      <w:r>
        <w:rPr>
          <w:spacing w:val="-5"/>
        </w:rPr>
        <w:t> </w:t>
      </w:r>
      <w:r>
        <w:rPr/>
        <w:t>are</w:t>
      </w:r>
      <w:r>
        <w:rPr>
          <w:spacing w:val="-5"/>
        </w:rPr>
        <w:t> </w:t>
      </w:r>
      <w:r>
        <w:rPr/>
        <w:t>dug</w:t>
      </w:r>
      <w:r>
        <w:rPr>
          <w:spacing w:val="-5"/>
        </w:rPr>
        <w:t> </w:t>
      </w:r>
      <w:r>
        <w:rPr/>
        <w:t>by</w:t>
      </w:r>
      <w:r>
        <w:rPr>
          <w:spacing w:val="-5"/>
        </w:rPr>
        <w:t> </w:t>
      </w:r>
      <w:r>
        <w:rPr/>
        <w:t>a</w:t>
      </w:r>
      <w:r>
        <w:rPr>
          <w:spacing w:val="-5"/>
        </w:rPr>
        <w:t> </w:t>
      </w:r>
      <w:r>
        <w:rPr/>
        <w:t>JCB</w:t>
      </w:r>
      <w:r>
        <w:rPr>
          <w:spacing w:val="-5"/>
        </w:rPr>
        <w:t> </w:t>
      </w:r>
      <w:r>
        <w:rPr/>
        <w:t>or</w:t>
      </w:r>
      <w:r>
        <w:rPr>
          <w:spacing w:val="-5"/>
        </w:rPr>
        <w:t> </w:t>
      </w:r>
      <w:r>
        <w:rPr/>
        <w:t>mini</w:t>
      </w:r>
      <w:r>
        <w:rPr>
          <w:spacing w:val="-5"/>
        </w:rPr>
        <w:t> </w:t>
      </w:r>
      <w:r>
        <w:rPr/>
        <w:t>digger,</w:t>
      </w:r>
      <w:r>
        <w:rPr>
          <w:spacing w:val="-5"/>
        </w:rPr>
        <w:t> </w:t>
      </w:r>
      <w:r>
        <w:rPr/>
        <w:t>where</w:t>
      </w:r>
      <w:r>
        <w:rPr>
          <w:spacing w:val="-5"/>
        </w:rPr>
        <w:t> </w:t>
      </w:r>
      <w:r>
        <w:rPr/>
        <w:t>the grave can be accessed without driving over graves that are already buried in.</w:t>
      </w:r>
      <w:r>
        <w:rPr>
          <w:spacing w:val="40"/>
        </w:rPr>
        <w:t> </w:t>
      </w:r>
      <w:r>
        <w:rPr/>
        <w:t>Re-opened graves are usually dug by hand, some graves may be dug by mini-digger but only where we can ensure there will be no disturbance of the coffin already buried in the grave.</w:t>
      </w:r>
      <w:r>
        <w:rPr>
          <w:spacing w:val="40"/>
        </w:rPr>
        <w:t> </w:t>
      </w:r>
      <w:r>
        <w:rPr/>
        <w:t>Grave purchasers are advised that adjacent graves may be opened in the event of an interment, and that this might preclude access to your </w:t>
      </w:r>
      <w:r>
        <w:rPr>
          <w:spacing w:val="-2"/>
        </w:rPr>
        <w:t>grave.</w:t>
      </w:r>
    </w:p>
    <w:p>
      <w:pPr>
        <w:pStyle w:val="Heading1"/>
        <w:spacing w:before="116"/>
      </w:pPr>
      <w:r>
        <w:rPr>
          <w:color w:val="7BB342"/>
        </w:rPr>
        <w:t>Is</w:t>
      </w:r>
      <w:r>
        <w:rPr>
          <w:color w:val="7BB342"/>
          <w:spacing w:val="-6"/>
        </w:rPr>
        <w:t> </w:t>
      </w:r>
      <w:r>
        <w:rPr>
          <w:color w:val="7BB342"/>
        </w:rPr>
        <w:t>it</w:t>
      </w:r>
      <w:r>
        <w:rPr>
          <w:color w:val="7BB342"/>
          <w:spacing w:val="-5"/>
        </w:rPr>
        <w:t> </w:t>
      </w:r>
      <w:r>
        <w:rPr>
          <w:color w:val="7BB342"/>
        </w:rPr>
        <w:t>true</w:t>
      </w:r>
      <w:r>
        <w:rPr>
          <w:color w:val="7BB342"/>
          <w:spacing w:val="-6"/>
        </w:rPr>
        <w:t> </w:t>
      </w:r>
      <w:r>
        <w:rPr>
          <w:color w:val="7BB342"/>
        </w:rPr>
        <w:t>that</w:t>
      </w:r>
      <w:r>
        <w:rPr>
          <w:color w:val="7BB342"/>
          <w:spacing w:val="-5"/>
        </w:rPr>
        <w:t> </w:t>
      </w:r>
      <w:r>
        <w:rPr>
          <w:color w:val="7BB342"/>
        </w:rPr>
        <w:t>bodies</w:t>
      </w:r>
      <w:r>
        <w:rPr>
          <w:color w:val="7BB342"/>
          <w:spacing w:val="-5"/>
        </w:rPr>
        <w:t> </w:t>
      </w:r>
      <w:r>
        <w:rPr>
          <w:color w:val="7BB342"/>
        </w:rPr>
        <w:t>can</w:t>
      </w:r>
      <w:r>
        <w:rPr>
          <w:color w:val="7BB342"/>
          <w:spacing w:val="-6"/>
        </w:rPr>
        <w:t> </w:t>
      </w:r>
      <w:r>
        <w:rPr>
          <w:color w:val="7BB342"/>
        </w:rPr>
        <w:t>be</w:t>
      </w:r>
      <w:r>
        <w:rPr>
          <w:color w:val="7BB342"/>
          <w:spacing w:val="-5"/>
        </w:rPr>
        <w:t> </w:t>
      </w:r>
      <w:r>
        <w:rPr>
          <w:color w:val="7BB342"/>
        </w:rPr>
        <w:t>removed</w:t>
      </w:r>
      <w:r>
        <w:rPr>
          <w:color w:val="7BB342"/>
          <w:spacing w:val="-6"/>
        </w:rPr>
        <w:t> </w:t>
      </w:r>
      <w:r>
        <w:rPr>
          <w:color w:val="7BB342"/>
        </w:rPr>
        <w:t>from</w:t>
      </w:r>
      <w:r>
        <w:rPr>
          <w:color w:val="7BB342"/>
          <w:spacing w:val="-5"/>
        </w:rPr>
        <w:t> </w:t>
      </w:r>
      <w:r>
        <w:rPr>
          <w:color w:val="7BB342"/>
          <w:spacing w:val="-2"/>
        </w:rPr>
        <w:t>graves?</w:t>
      </w:r>
    </w:p>
    <w:p>
      <w:pPr>
        <w:pStyle w:val="BodyText"/>
        <w:spacing w:before="114"/>
        <w:ind w:left="101" w:right="104"/>
      </w:pPr>
      <w:r>
        <w:rPr/>
        <w:t>Yes,</w:t>
      </w:r>
      <w:r>
        <w:rPr>
          <w:spacing w:val="-6"/>
        </w:rPr>
        <w:t> </w:t>
      </w:r>
      <w:r>
        <w:rPr/>
        <w:t>this</w:t>
      </w:r>
      <w:r>
        <w:rPr>
          <w:spacing w:val="-6"/>
        </w:rPr>
        <w:t> </w:t>
      </w:r>
      <w:r>
        <w:rPr/>
        <w:t>is</w:t>
      </w:r>
      <w:r>
        <w:rPr>
          <w:spacing w:val="-6"/>
        </w:rPr>
        <w:t> </w:t>
      </w:r>
      <w:r>
        <w:rPr/>
        <w:t>known</w:t>
      </w:r>
      <w:r>
        <w:rPr>
          <w:spacing w:val="-6"/>
        </w:rPr>
        <w:t> </w:t>
      </w:r>
      <w:r>
        <w:rPr/>
        <w:t>as</w:t>
      </w:r>
      <w:r>
        <w:rPr>
          <w:spacing w:val="-6"/>
        </w:rPr>
        <w:t> </w:t>
      </w:r>
      <w:r>
        <w:rPr/>
        <w:t>an</w:t>
      </w:r>
      <w:r>
        <w:rPr>
          <w:spacing w:val="-6"/>
        </w:rPr>
        <w:t> </w:t>
      </w:r>
      <w:r>
        <w:rPr/>
        <w:t>exhumation.</w:t>
      </w:r>
      <w:r>
        <w:rPr>
          <w:spacing w:val="40"/>
        </w:rPr>
        <w:t> </w:t>
      </w:r>
      <w:r>
        <w:rPr/>
        <w:t>An</w:t>
      </w:r>
      <w:r>
        <w:rPr>
          <w:spacing w:val="-6"/>
        </w:rPr>
        <w:t> </w:t>
      </w:r>
      <w:r>
        <w:rPr/>
        <w:t>exhumation</w:t>
      </w:r>
      <w:r>
        <w:rPr>
          <w:spacing w:val="-6"/>
        </w:rPr>
        <w:t> </w:t>
      </w:r>
      <w:r>
        <w:rPr/>
        <w:t>can</w:t>
      </w:r>
      <w:r>
        <w:rPr>
          <w:spacing w:val="-6"/>
        </w:rPr>
        <w:t> </w:t>
      </w:r>
      <w:r>
        <w:rPr/>
        <w:t>be arranged</w:t>
      </w:r>
      <w:r>
        <w:rPr>
          <w:spacing w:val="-1"/>
        </w:rPr>
        <w:t> </w:t>
      </w:r>
      <w:r>
        <w:rPr/>
        <w:t>by</w:t>
      </w:r>
      <w:r>
        <w:rPr>
          <w:spacing w:val="-1"/>
        </w:rPr>
        <w:t> </w:t>
      </w:r>
      <w:r>
        <w:rPr/>
        <w:t>Bereavement Services if</w:t>
      </w:r>
      <w:r>
        <w:rPr>
          <w:spacing w:val="-1"/>
        </w:rPr>
        <w:t> </w:t>
      </w:r>
      <w:r>
        <w:rPr/>
        <w:t>a</w:t>
      </w:r>
      <w:r>
        <w:rPr>
          <w:spacing w:val="-1"/>
        </w:rPr>
        <w:t> </w:t>
      </w:r>
      <w:r>
        <w:rPr/>
        <w:t>family</w:t>
      </w:r>
      <w:r>
        <w:rPr>
          <w:spacing w:val="-1"/>
        </w:rPr>
        <w:t> </w:t>
      </w:r>
      <w:r>
        <w:rPr/>
        <w:t>chooses to do this.</w:t>
      </w:r>
      <w:r>
        <w:rPr>
          <w:spacing w:val="40"/>
        </w:rPr>
        <w:t> </w:t>
      </w:r>
      <w:r>
        <w:rPr/>
        <w:t>Due to the nature of such a request, an exhumation is only granted for a full earth burial.</w:t>
      </w:r>
      <w:r>
        <w:rPr>
          <w:spacing w:val="40"/>
        </w:rPr>
        <w:t> </w:t>
      </w:r>
      <w:r>
        <w:rPr/>
        <w:t>Before Bereavement Services agree to an application, the family is given a full explanation of the exhumation process.</w:t>
      </w:r>
      <w:r>
        <w:rPr>
          <w:spacing w:val="40"/>
        </w:rPr>
        <w:t> </w:t>
      </w:r>
      <w:r>
        <w:rPr/>
        <w:t>Dependent on the religious denomination of the ground, either an exhumation licence issued by the Ministry of Justice or a Church Faculty has to be applied for, and the exhumation can only take place if one of these is granted.</w:t>
      </w:r>
      <w:r>
        <w:rPr>
          <w:spacing w:val="80"/>
        </w:rPr>
        <w:t> </w:t>
      </w:r>
      <w:r>
        <w:rPr/>
        <w:t>Furthermore, only the owner of the Right of Burial can request an exhumation.</w:t>
      </w:r>
    </w:p>
    <w:p>
      <w:pPr>
        <w:pStyle w:val="BodyText"/>
        <w:ind w:left="101"/>
      </w:pPr>
      <w:r>
        <w:rPr/>
        <w:t>Senior staff from Bereavement Service are present to supervise the exhumation, along with the gravediggers, Environmental</w:t>
      </w:r>
      <w:r>
        <w:rPr>
          <w:spacing w:val="-7"/>
        </w:rPr>
        <w:t> </w:t>
      </w:r>
      <w:r>
        <w:rPr/>
        <w:t>Health</w:t>
      </w:r>
      <w:r>
        <w:rPr>
          <w:spacing w:val="-6"/>
        </w:rPr>
        <w:t> </w:t>
      </w:r>
      <w:r>
        <w:rPr/>
        <w:t>Officer</w:t>
      </w:r>
      <w:r>
        <w:rPr>
          <w:spacing w:val="-6"/>
        </w:rPr>
        <w:t> </w:t>
      </w:r>
      <w:r>
        <w:rPr/>
        <w:t>and</w:t>
      </w:r>
      <w:r>
        <w:rPr>
          <w:spacing w:val="-6"/>
        </w:rPr>
        <w:t> </w:t>
      </w:r>
      <w:r>
        <w:rPr/>
        <w:t>in</w:t>
      </w:r>
      <w:r>
        <w:rPr>
          <w:spacing w:val="-6"/>
        </w:rPr>
        <w:t> </w:t>
      </w:r>
      <w:r>
        <w:rPr/>
        <w:t>some</w:t>
      </w:r>
      <w:r>
        <w:rPr>
          <w:spacing w:val="-6"/>
        </w:rPr>
        <w:t> </w:t>
      </w:r>
      <w:r>
        <w:rPr/>
        <w:t>cases</w:t>
      </w:r>
      <w:r>
        <w:rPr>
          <w:spacing w:val="-6"/>
        </w:rPr>
        <w:t> </w:t>
      </w:r>
      <w:r>
        <w:rPr/>
        <w:t>the</w:t>
      </w:r>
      <w:r>
        <w:rPr>
          <w:spacing w:val="-6"/>
        </w:rPr>
        <w:t> </w:t>
      </w:r>
      <w:r>
        <w:rPr/>
        <w:t>Police. This process is very costly.</w:t>
      </w:r>
    </w:p>
    <w:p>
      <w:pPr>
        <w:pStyle w:val="Heading1"/>
        <w:spacing w:before="117"/>
        <w:ind w:right="50"/>
      </w:pPr>
      <w:r>
        <w:rPr>
          <w:color w:val="7BB342"/>
        </w:rPr>
        <w:t>Do</w:t>
      </w:r>
      <w:r>
        <w:rPr>
          <w:color w:val="7BB342"/>
          <w:spacing w:val="-5"/>
        </w:rPr>
        <w:t> </w:t>
      </w:r>
      <w:r>
        <w:rPr>
          <w:color w:val="7BB342"/>
        </w:rPr>
        <w:t>I</w:t>
      </w:r>
      <w:r>
        <w:rPr>
          <w:color w:val="7BB342"/>
          <w:spacing w:val="-5"/>
        </w:rPr>
        <w:t> </w:t>
      </w:r>
      <w:r>
        <w:rPr>
          <w:color w:val="7BB342"/>
        </w:rPr>
        <w:t>have</w:t>
      </w:r>
      <w:r>
        <w:rPr>
          <w:color w:val="7BB342"/>
          <w:spacing w:val="-5"/>
        </w:rPr>
        <w:t> </w:t>
      </w:r>
      <w:r>
        <w:rPr>
          <w:color w:val="7BB342"/>
        </w:rPr>
        <w:t>to</w:t>
      </w:r>
      <w:r>
        <w:rPr>
          <w:color w:val="7BB342"/>
          <w:spacing w:val="-5"/>
        </w:rPr>
        <w:t> </w:t>
      </w:r>
      <w:r>
        <w:rPr>
          <w:color w:val="7BB342"/>
        </w:rPr>
        <w:t>pay</w:t>
      </w:r>
      <w:r>
        <w:rPr>
          <w:color w:val="7BB342"/>
          <w:spacing w:val="-8"/>
        </w:rPr>
        <w:t> </w:t>
      </w:r>
      <w:r>
        <w:rPr>
          <w:color w:val="7BB342"/>
        </w:rPr>
        <w:t>for</w:t>
      </w:r>
      <w:r>
        <w:rPr>
          <w:color w:val="7BB342"/>
          <w:spacing w:val="-5"/>
        </w:rPr>
        <w:t> </w:t>
      </w:r>
      <w:r>
        <w:rPr>
          <w:color w:val="7BB342"/>
        </w:rPr>
        <w:t>the</w:t>
      </w:r>
      <w:r>
        <w:rPr>
          <w:color w:val="7BB342"/>
          <w:spacing w:val="-5"/>
        </w:rPr>
        <w:t> </w:t>
      </w:r>
      <w:r>
        <w:rPr>
          <w:color w:val="7BB342"/>
        </w:rPr>
        <w:t>ongoing</w:t>
      </w:r>
      <w:r>
        <w:rPr>
          <w:color w:val="7BB342"/>
          <w:spacing w:val="-5"/>
        </w:rPr>
        <w:t> </w:t>
      </w:r>
      <w:r>
        <w:rPr>
          <w:color w:val="7BB342"/>
        </w:rPr>
        <w:t>maintenance</w:t>
      </w:r>
      <w:r>
        <w:rPr>
          <w:color w:val="7BB342"/>
          <w:spacing w:val="-5"/>
        </w:rPr>
        <w:t> </w:t>
      </w:r>
      <w:r>
        <w:rPr>
          <w:color w:val="7BB342"/>
        </w:rPr>
        <w:t>of</w:t>
      </w:r>
      <w:r>
        <w:rPr>
          <w:color w:val="7BB342"/>
          <w:spacing w:val="-5"/>
        </w:rPr>
        <w:t> </w:t>
      </w:r>
      <w:r>
        <w:rPr>
          <w:color w:val="7BB342"/>
        </w:rPr>
        <w:t>the grave (excluding the memorial)?</w:t>
      </w:r>
    </w:p>
    <w:p>
      <w:pPr>
        <w:pStyle w:val="BodyText"/>
        <w:tabs>
          <w:tab w:pos="7272" w:val="left" w:leader="none"/>
        </w:tabs>
        <w:spacing w:before="113"/>
        <w:ind w:left="101" w:right="325"/>
      </w:pPr>
      <w:r>
        <w:rPr/>
        <w:t>No.</w:t>
      </w:r>
      <w:r>
        <w:rPr>
          <w:spacing w:val="40"/>
        </w:rPr>
        <w:t> </w:t>
      </w:r>
      <w:r>
        <w:rPr/>
        <w:t>The cost of maintaining the Cemetery grounds, and your grave, is included in the fees you pay at the time of a burial.</w:t>
      </w:r>
      <w:r>
        <w:rPr>
          <w:spacing w:val="40"/>
        </w:rPr>
        <w:t> </w:t>
      </w:r>
      <w:r>
        <w:rPr/>
        <w:t>The</w:t>
      </w:r>
      <w:r>
        <w:rPr>
          <w:spacing w:val="40"/>
        </w:rPr>
        <w:t> </w:t>
      </w:r>
      <w:r>
        <w:rPr/>
        <w:t>Council will probably have to maintain your grave</w:t>
      </w:r>
      <w:r>
        <w:rPr>
          <w:spacing w:val="-3"/>
        </w:rPr>
        <w:t> </w:t>
      </w:r>
      <w:r>
        <w:rPr/>
        <w:t>for</w:t>
      </w:r>
      <w:r>
        <w:rPr>
          <w:spacing w:val="-3"/>
        </w:rPr>
        <w:t> </w:t>
      </w:r>
      <w:r>
        <w:rPr/>
        <w:t>many</w:t>
      </w:r>
      <w:r>
        <w:rPr>
          <w:spacing w:val="-3"/>
        </w:rPr>
        <w:t> </w:t>
      </w:r>
      <w:r>
        <w:rPr/>
        <w:t>generations</w:t>
      </w:r>
      <w:r>
        <w:rPr>
          <w:spacing w:val="-3"/>
        </w:rPr>
        <w:t> </w:t>
      </w:r>
      <w:r>
        <w:rPr/>
        <w:t>to</w:t>
      </w:r>
      <w:r>
        <w:rPr>
          <w:spacing w:val="-3"/>
        </w:rPr>
        <w:t> </w:t>
      </w:r>
      <w:r>
        <w:rPr/>
        <w:t>come,</w:t>
      </w:r>
      <w:r>
        <w:rPr>
          <w:spacing w:val="-3"/>
        </w:rPr>
        <w:t> </w:t>
      </w:r>
      <w:r>
        <w:rPr/>
        <w:t>for</w:t>
      </w:r>
      <w:r>
        <w:rPr>
          <w:spacing w:val="-3"/>
        </w:rPr>
        <w:t> </w:t>
      </w:r>
      <w:r>
        <w:rPr/>
        <w:t>the</w:t>
      </w:r>
      <w:r>
        <w:rPr>
          <w:spacing w:val="-3"/>
        </w:rPr>
        <w:t> </w:t>
      </w:r>
      <w:r>
        <w:rPr/>
        <w:t>fee</w:t>
      </w:r>
      <w:r>
        <w:rPr>
          <w:spacing w:val="-3"/>
        </w:rPr>
        <w:t> </w:t>
      </w:r>
      <w:r>
        <w:rPr/>
        <w:t>you</w:t>
      </w:r>
      <w:r>
        <w:rPr>
          <w:spacing w:val="-3"/>
        </w:rPr>
        <w:t> </w:t>
      </w:r>
      <w:r>
        <w:rPr/>
        <w:t>pay</w:t>
      </w:r>
      <w:r>
        <w:rPr>
          <w:spacing w:val="-3"/>
        </w:rPr>
        <w:t> </w:t>
      </w:r>
      <w:r>
        <w:rPr/>
        <w:t>at the</w:t>
      </w:r>
      <w:r>
        <w:rPr>
          <w:spacing w:val="-4"/>
        </w:rPr>
        <w:t> </w:t>
      </w:r>
      <w:r>
        <w:rPr/>
        <w:t>time</w:t>
      </w:r>
      <w:r>
        <w:rPr>
          <w:spacing w:val="-4"/>
        </w:rPr>
        <w:t> </w:t>
      </w:r>
      <w:r>
        <w:rPr/>
        <w:t>of</w:t>
      </w:r>
      <w:r>
        <w:rPr>
          <w:spacing w:val="-5"/>
        </w:rPr>
        <w:t> </w:t>
      </w:r>
      <w:r>
        <w:rPr/>
        <w:t>the</w:t>
      </w:r>
      <w:r>
        <w:rPr>
          <w:spacing w:val="-4"/>
        </w:rPr>
        <w:t> </w:t>
      </w:r>
      <w:r>
        <w:rPr>
          <w:spacing w:val="-2"/>
        </w:rPr>
        <w:t>burial.</w:t>
      </w:r>
      <w:r>
        <w:rPr/>
        <w:tab/>
      </w:r>
      <w:r>
        <w:rPr>
          <w:spacing w:val="-10"/>
          <w:vertAlign w:val="subscript"/>
        </w:rPr>
        <w:t>2</w:t>
      </w:r>
    </w:p>
    <w:sectPr>
      <w:pgSz w:w="16840" w:h="11910" w:orient="landscape"/>
      <w:pgMar w:top="260" w:bottom="0" w:left="380" w:right="300"/>
      <w:cols w:num="2" w:equalWidth="0">
        <w:col w:w="7499" w:space="950"/>
        <w:col w:w="771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8"/>
      <w:szCs w:val="28"/>
      <w:lang w:val="en-US" w:eastAsia="en-US" w:bidi="ar-SA"/>
    </w:rPr>
  </w:style>
  <w:style w:styleId="Heading1" w:type="paragraph">
    <w:name w:val="Heading 1"/>
    <w:basedOn w:val="Normal"/>
    <w:uiPriority w:val="1"/>
    <w:qFormat/>
    <w:pPr>
      <w:spacing w:before="185"/>
      <w:ind w:left="101"/>
      <w:outlineLvl w:val="1"/>
    </w:pPr>
    <w:rPr>
      <w:rFonts w:ascii="Arial" w:hAnsi="Arial" w:eastAsia="Arial" w:cs="Arial"/>
      <w:b/>
      <w:bCs/>
      <w:sz w:val="28"/>
      <w:szCs w:val="28"/>
      <w:lang w:val="en-US" w:eastAsia="en-US" w:bidi="ar-SA"/>
    </w:rPr>
  </w:style>
  <w:style w:styleId="Title" w:type="paragraph">
    <w:name w:val="Title"/>
    <w:basedOn w:val="Normal"/>
    <w:uiPriority w:val="1"/>
    <w:qFormat/>
    <w:pPr>
      <w:spacing w:before="1024"/>
      <w:ind w:left="157"/>
    </w:pPr>
    <w:rPr>
      <w:rFonts w:ascii="Arial" w:hAnsi="Arial" w:eastAsia="Arial" w:cs="Arial"/>
      <w:sz w:val="110"/>
      <w:szCs w:val="11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ereavement_services@sandwell.gov.uk" TargetMode="Externa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dcterms:created xsi:type="dcterms:W3CDTF">2023-04-13T11:46:58Z</dcterms:created>
  <dcterms:modified xsi:type="dcterms:W3CDTF">2023-04-13T11:46:58Z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2011-07-12T00:00:00Z</vt:filetime>
  </property>
  <property fmtid="{D5CDD505-2E9C-101B-9397-08002B2CF9AE}" pid="3" name="Creator">
    <vt:lpwstr>Acrobat PDFMaker 9.0 for Publisher</vt:lpwstr>
  </property>
  <property fmtid="{D5CDD505-2E9C-101B-9397-08002B2CF9AE}" pid="4" name="LastSaved">
    <vt:filetime>2023-04-13T00:00:00Z</vt:filetime>
  </property>
  <property fmtid="{D5CDD505-2E9C-101B-9397-08002B2CF9AE}" pid="5" name="Producer">
    <vt:lpwstr>Acrobat Distiller 9.0.0 (Windows)</vt:lpwstr>
  </property>
</Properties>
</file>