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45"/>
        <w:gridCol w:w="1330"/>
        <w:gridCol w:w="3760"/>
        <w:gridCol w:w="3236"/>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354D3045" w:rsidR="00490374" w:rsidRPr="00EB5DC1" w:rsidRDefault="00BF3596" w:rsidP="00BF3596">
            <w:pPr>
              <w:jc w:val="center"/>
              <w:outlineLvl w:val="0"/>
              <w:rPr>
                <w:rFonts w:ascii="Arial" w:hAnsi="Arial" w:cs="Arial"/>
                <w:sz w:val="24"/>
                <w:szCs w:val="24"/>
              </w:rPr>
            </w:pPr>
            <w:r>
              <w:rPr>
                <w:rFonts w:ascii="Arial" w:hAnsi="Arial" w:cs="Arial"/>
                <w:sz w:val="24"/>
                <w:szCs w:val="24"/>
              </w:rPr>
              <w:t>Yes</w:t>
            </w:r>
          </w:p>
        </w:tc>
        <w:tc>
          <w:tcPr>
            <w:tcW w:w="3827" w:type="dxa"/>
            <w:vAlign w:val="center"/>
          </w:tcPr>
          <w:p w14:paraId="0F6932B5" w14:textId="5B9242BD" w:rsidR="00490374" w:rsidRPr="005875E6" w:rsidRDefault="00701A84" w:rsidP="00490374">
            <w:pPr>
              <w:jc w:val="center"/>
              <w:rPr>
                <w:rFonts w:ascii="Arial" w:hAnsi="Arial" w:cs="Arial"/>
                <w:sz w:val="24"/>
                <w:szCs w:val="24"/>
              </w:rPr>
            </w:pPr>
            <w:hyperlink r:id="rId9" w:history="1">
              <w:r w:rsidR="00BF3596" w:rsidRPr="005875E6">
                <w:rPr>
                  <w:rStyle w:val="Hyperlink"/>
                  <w:rFonts w:ascii="Arial" w:hAnsi="Arial" w:cs="Arial"/>
                  <w:sz w:val="24"/>
                  <w:szCs w:val="24"/>
                </w:rPr>
                <w:t>Customer Feedback Guide | Sandwell Council</w:t>
              </w:r>
            </w:hyperlink>
          </w:p>
        </w:tc>
        <w:tc>
          <w:tcPr>
            <w:tcW w:w="3293" w:type="dxa"/>
            <w:vAlign w:val="center"/>
          </w:tcPr>
          <w:p w14:paraId="51CAF908" w14:textId="78461879" w:rsidR="00490374" w:rsidRPr="005875E6" w:rsidRDefault="00BF3596" w:rsidP="00490374">
            <w:pPr>
              <w:jc w:val="center"/>
              <w:rPr>
                <w:rFonts w:ascii="Arial" w:hAnsi="Arial" w:cs="Arial"/>
                <w:sz w:val="24"/>
                <w:szCs w:val="24"/>
              </w:rPr>
            </w:pPr>
            <w:r w:rsidRPr="005875E6">
              <w:rPr>
                <w:rFonts w:ascii="Arial" w:hAnsi="Arial" w:cs="Arial"/>
                <w:sz w:val="24"/>
                <w:szCs w:val="24"/>
              </w:rPr>
              <w:t>This definition of a complaint is given in the Customer Feedback Guide (page 2), adopted from the Housing Ombudsman</w:t>
            </w:r>
          </w:p>
        </w:tc>
      </w:tr>
      <w:tr w:rsidR="00490374" w:rsidRPr="00EB5DC1" w14:paraId="0B332C87" w14:textId="77777777" w:rsidTr="00016177">
        <w:tc>
          <w:tcPr>
            <w:tcW w:w="1177" w:type="dxa"/>
            <w:shd w:val="clear" w:color="auto" w:fill="auto"/>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shd w:val="clear" w:color="auto" w:fill="auto"/>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shd w:val="clear" w:color="auto" w:fill="FF0000"/>
            <w:vAlign w:val="center"/>
          </w:tcPr>
          <w:p w14:paraId="3BAC5838" w14:textId="465FDCF5" w:rsidR="00490374" w:rsidRPr="00EB5DC1" w:rsidRDefault="0096794F" w:rsidP="00490374">
            <w:pPr>
              <w:jc w:val="center"/>
              <w:rPr>
                <w:rFonts w:ascii="Arial" w:hAnsi="Arial" w:cs="Arial"/>
                <w:sz w:val="24"/>
                <w:szCs w:val="24"/>
              </w:rPr>
            </w:pPr>
            <w:r>
              <w:rPr>
                <w:rFonts w:ascii="Arial" w:hAnsi="Arial" w:cs="Arial"/>
                <w:sz w:val="24"/>
                <w:szCs w:val="24"/>
              </w:rPr>
              <w:t>No</w:t>
            </w:r>
          </w:p>
        </w:tc>
        <w:tc>
          <w:tcPr>
            <w:tcW w:w="3827" w:type="dxa"/>
            <w:shd w:val="clear" w:color="auto" w:fill="auto"/>
            <w:vAlign w:val="center"/>
          </w:tcPr>
          <w:p w14:paraId="5D300E81" w14:textId="2FD40A72" w:rsidR="005875E6" w:rsidRPr="005875E6" w:rsidRDefault="001A3177" w:rsidP="005875E6">
            <w:pPr>
              <w:pStyle w:val="Heading1"/>
              <w:spacing w:line="276" w:lineRule="auto"/>
              <w:rPr>
                <w:rFonts w:cs="Arial"/>
                <w:szCs w:val="24"/>
              </w:rPr>
            </w:pPr>
            <w:bookmarkStart w:id="1" w:name="_Toc95140935"/>
            <w:r w:rsidRPr="001A3177">
              <w:rPr>
                <w:rFonts w:cs="Arial"/>
                <w:b w:val="0"/>
                <w:bCs/>
                <w:color w:val="000000" w:themeColor="text1"/>
                <w:szCs w:val="24"/>
              </w:rPr>
              <w:t>“</w:t>
            </w:r>
            <w:r w:rsidR="005875E6" w:rsidRPr="005875E6">
              <w:rPr>
                <w:rFonts w:cs="Arial"/>
                <w:szCs w:val="24"/>
              </w:rPr>
              <w:t>Who can make a complaint?</w:t>
            </w:r>
            <w:bookmarkEnd w:id="1"/>
          </w:p>
          <w:p w14:paraId="17A941DC" w14:textId="77777777" w:rsidR="005875E6" w:rsidRPr="005875E6" w:rsidRDefault="005875E6" w:rsidP="005875E6">
            <w:pPr>
              <w:spacing w:line="276" w:lineRule="auto"/>
              <w:rPr>
                <w:rFonts w:ascii="Arial" w:hAnsi="Arial" w:cs="Arial"/>
                <w:sz w:val="24"/>
                <w:szCs w:val="24"/>
              </w:rPr>
            </w:pPr>
            <w:r w:rsidRPr="005875E6">
              <w:rPr>
                <w:rFonts w:ascii="Arial" w:hAnsi="Arial" w:cs="Arial"/>
                <w:sz w:val="24"/>
                <w:szCs w:val="24"/>
              </w:rPr>
              <w:t>A complaint may be made by:</w:t>
            </w:r>
          </w:p>
          <w:p w14:paraId="535043FA" w14:textId="77777777" w:rsidR="005875E6" w:rsidRPr="005875E6" w:rsidRDefault="005875E6" w:rsidP="005875E6">
            <w:pPr>
              <w:pStyle w:val="ListParagraph"/>
              <w:numPr>
                <w:ilvl w:val="0"/>
                <w:numId w:val="45"/>
              </w:numPr>
              <w:spacing w:line="276" w:lineRule="auto"/>
              <w:rPr>
                <w:rFonts w:ascii="Arial" w:hAnsi="Arial" w:cs="Arial"/>
                <w:sz w:val="24"/>
                <w:szCs w:val="24"/>
              </w:rPr>
            </w:pPr>
            <w:r w:rsidRPr="005875E6">
              <w:rPr>
                <w:rFonts w:ascii="Arial" w:hAnsi="Arial" w:cs="Arial"/>
                <w:sz w:val="24"/>
                <w:szCs w:val="24"/>
              </w:rPr>
              <w:t>a person who is affected by our services.</w:t>
            </w:r>
          </w:p>
          <w:p w14:paraId="494CAA5B" w14:textId="77777777" w:rsidR="005875E6" w:rsidRPr="005875E6" w:rsidRDefault="005875E6" w:rsidP="005875E6">
            <w:pPr>
              <w:pStyle w:val="ListParagraph"/>
              <w:numPr>
                <w:ilvl w:val="0"/>
                <w:numId w:val="45"/>
              </w:numPr>
              <w:spacing w:line="276" w:lineRule="auto"/>
              <w:rPr>
                <w:rFonts w:ascii="Arial" w:hAnsi="Arial" w:cs="Arial"/>
                <w:sz w:val="24"/>
                <w:szCs w:val="24"/>
              </w:rPr>
            </w:pPr>
            <w:r w:rsidRPr="005875E6">
              <w:rPr>
                <w:rFonts w:ascii="Arial" w:hAnsi="Arial" w:cs="Arial"/>
                <w:sz w:val="24"/>
                <w:szCs w:val="24"/>
              </w:rPr>
              <w:t>an individual or organisation acting on behalf of someone (written consent is required)</w:t>
            </w:r>
          </w:p>
          <w:p w14:paraId="1D304B6A" w14:textId="0B33E9ED" w:rsidR="005875E6" w:rsidRPr="005875E6" w:rsidRDefault="005875E6" w:rsidP="005875E6">
            <w:pPr>
              <w:pStyle w:val="ListParagraph"/>
              <w:numPr>
                <w:ilvl w:val="0"/>
                <w:numId w:val="45"/>
              </w:numPr>
              <w:spacing w:line="276" w:lineRule="auto"/>
              <w:rPr>
                <w:rFonts w:ascii="Arial" w:hAnsi="Arial" w:cs="Arial"/>
                <w:sz w:val="24"/>
                <w:szCs w:val="24"/>
              </w:rPr>
            </w:pPr>
            <w:r w:rsidRPr="005875E6">
              <w:rPr>
                <w:rFonts w:ascii="Arial" w:hAnsi="Arial" w:cs="Arial"/>
                <w:sz w:val="24"/>
                <w:szCs w:val="24"/>
              </w:rPr>
              <w:t>an organisation that has been impacted by our services.</w:t>
            </w:r>
            <w:r w:rsidR="001A3177">
              <w:rPr>
                <w:rFonts w:ascii="Arial" w:hAnsi="Arial" w:cs="Arial"/>
                <w:sz w:val="24"/>
                <w:szCs w:val="24"/>
              </w:rPr>
              <w:t>”</w:t>
            </w:r>
          </w:p>
          <w:p w14:paraId="4476047B" w14:textId="04F70368" w:rsidR="005875E6" w:rsidRPr="005875E6" w:rsidRDefault="00701A84" w:rsidP="00BB7124">
            <w:pPr>
              <w:spacing w:line="276" w:lineRule="auto"/>
              <w:jc w:val="center"/>
              <w:rPr>
                <w:rFonts w:ascii="Arial" w:hAnsi="Arial" w:cs="Arial"/>
                <w:sz w:val="24"/>
                <w:szCs w:val="24"/>
              </w:rPr>
            </w:pPr>
            <w:hyperlink r:id="rId10" w:history="1">
              <w:r w:rsidR="005875E6" w:rsidRPr="005875E6">
                <w:rPr>
                  <w:rStyle w:val="Hyperlink"/>
                  <w:rFonts w:ascii="Arial" w:hAnsi="Arial" w:cs="Arial"/>
                  <w:sz w:val="24"/>
                  <w:szCs w:val="24"/>
                </w:rPr>
                <w:t>Customer Feedback Guide | Sandwell Council</w:t>
              </w:r>
            </w:hyperlink>
          </w:p>
          <w:p w14:paraId="7669A241" w14:textId="77777777" w:rsidR="005875E6" w:rsidRPr="005875E6" w:rsidRDefault="005875E6" w:rsidP="00BB7124">
            <w:pPr>
              <w:spacing w:line="276" w:lineRule="auto"/>
              <w:jc w:val="center"/>
              <w:rPr>
                <w:rFonts w:ascii="Arial" w:hAnsi="Arial" w:cs="Arial"/>
                <w:sz w:val="24"/>
                <w:szCs w:val="24"/>
              </w:rPr>
            </w:pPr>
          </w:p>
          <w:p w14:paraId="7F31616B" w14:textId="7E96B34E" w:rsidR="00BB7124" w:rsidRPr="005875E6" w:rsidRDefault="00BB7124" w:rsidP="00BB7124">
            <w:pPr>
              <w:spacing w:line="276" w:lineRule="auto"/>
              <w:jc w:val="center"/>
              <w:rPr>
                <w:rFonts w:ascii="Arial" w:hAnsi="Arial" w:cs="Arial"/>
                <w:sz w:val="24"/>
                <w:szCs w:val="24"/>
              </w:rPr>
            </w:pPr>
            <w:r w:rsidRPr="005875E6">
              <w:rPr>
                <w:rFonts w:ascii="Arial" w:hAnsi="Arial" w:cs="Arial"/>
                <w:sz w:val="24"/>
                <w:szCs w:val="24"/>
              </w:rPr>
              <w:lastRenderedPageBreak/>
              <w:t>“The Council distinguishes between an enquiry and a complaint made on behalf of a constituent. Complaints made via an MP or Councillor will not be processed through the Complaints process.</w:t>
            </w:r>
          </w:p>
          <w:p w14:paraId="24733A89" w14:textId="6C4A8FA4" w:rsidR="00BB7124" w:rsidRPr="005875E6" w:rsidRDefault="00BB7124" w:rsidP="00BB7124">
            <w:pPr>
              <w:spacing w:line="276" w:lineRule="auto"/>
              <w:jc w:val="center"/>
              <w:rPr>
                <w:rFonts w:ascii="Arial" w:hAnsi="Arial" w:cs="Arial"/>
                <w:sz w:val="24"/>
                <w:szCs w:val="24"/>
              </w:rPr>
            </w:pPr>
            <w:r w:rsidRPr="005875E6">
              <w:rPr>
                <w:rFonts w:ascii="Arial" w:hAnsi="Arial" w:cs="Arial"/>
                <w:sz w:val="24"/>
                <w:szCs w:val="24"/>
              </w:rPr>
              <w:t xml:space="preserve">Enquiries from a MP or Councillor will be handled outside the Complaints process” </w:t>
            </w:r>
          </w:p>
          <w:p w14:paraId="5B085D1D" w14:textId="77777777" w:rsidR="00490374" w:rsidRPr="005875E6" w:rsidRDefault="00490374" w:rsidP="00490374">
            <w:pPr>
              <w:jc w:val="center"/>
              <w:rPr>
                <w:rFonts w:ascii="Arial" w:hAnsi="Arial" w:cs="Arial"/>
                <w:sz w:val="24"/>
                <w:szCs w:val="24"/>
              </w:rPr>
            </w:pPr>
          </w:p>
          <w:p w14:paraId="5DC134FC" w14:textId="6AE8F6E0" w:rsidR="00BB7124" w:rsidRPr="005875E6" w:rsidRDefault="00701A84" w:rsidP="00490374">
            <w:pPr>
              <w:jc w:val="center"/>
              <w:rPr>
                <w:rFonts w:ascii="Arial" w:hAnsi="Arial" w:cs="Arial"/>
                <w:sz w:val="24"/>
                <w:szCs w:val="24"/>
              </w:rPr>
            </w:pPr>
            <w:hyperlink r:id="rId11" w:history="1">
              <w:r w:rsidR="00BB7124" w:rsidRPr="005875E6">
                <w:rPr>
                  <w:rStyle w:val="Hyperlink"/>
                  <w:rFonts w:ascii="Arial" w:hAnsi="Arial" w:cs="Arial"/>
                  <w:sz w:val="24"/>
                  <w:szCs w:val="24"/>
                </w:rPr>
                <w:t>Customer Feedback Guide | Sandwell Council</w:t>
              </w:r>
            </w:hyperlink>
          </w:p>
        </w:tc>
        <w:tc>
          <w:tcPr>
            <w:tcW w:w="3293" w:type="dxa"/>
            <w:shd w:val="clear" w:color="auto" w:fill="auto"/>
            <w:vAlign w:val="center"/>
          </w:tcPr>
          <w:p w14:paraId="64F98374" w14:textId="67364B21" w:rsidR="00490374" w:rsidRPr="005875E6" w:rsidRDefault="00F469D2" w:rsidP="00490374">
            <w:pPr>
              <w:jc w:val="center"/>
              <w:rPr>
                <w:rFonts w:ascii="Arial" w:hAnsi="Arial" w:cs="Arial"/>
                <w:sz w:val="24"/>
                <w:szCs w:val="24"/>
              </w:rPr>
            </w:pPr>
            <w:r w:rsidRPr="005875E6">
              <w:rPr>
                <w:rFonts w:ascii="Arial" w:hAnsi="Arial" w:cs="Arial"/>
                <w:sz w:val="24"/>
                <w:szCs w:val="24"/>
              </w:rPr>
              <w:lastRenderedPageBreak/>
              <w:t>Residents approaching the service via any method (including face-to-face, over the phone, email or online) with any dissatisfaction with the service they have received are able to submit a complaint</w:t>
            </w:r>
            <w:r w:rsidR="00BB7124" w:rsidRPr="005875E6">
              <w:rPr>
                <w:rFonts w:ascii="Arial" w:hAnsi="Arial" w:cs="Arial"/>
                <w:sz w:val="24"/>
                <w:szCs w:val="24"/>
              </w:rPr>
              <w:t>.</w:t>
            </w:r>
          </w:p>
          <w:p w14:paraId="28ED243B" w14:textId="2C93ACD9" w:rsidR="005875E6" w:rsidRPr="005875E6" w:rsidRDefault="005875E6" w:rsidP="00490374">
            <w:pPr>
              <w:jc w:val="center"/>
              <w:rPr>
                <w:rFonts w:ascii="Arial" w:hAnsi="Arial" w:cs="Arial"/>
                <w:sz w:val="24"/>
                <w:szCs w:val="24"/>
              </w:rPr>
            </w:pPr>
          </w:p>
          <w:p w14:paraId="385ACA43" w14:textId="505792CA" w:rsidR="005875E6" w:rsidRPr="005875E6" w:rsidRDefault="005875E6" w:rsidP="00490374">
            <w:pPr>
              <w:jc w:val="center"/>
              <w:rPr>
                <w:rFonts w:ascii="Arial" w:hAnsi="Arial" w:cs="Arial"/>
                <w:sz w:val="24"/>
                <w:szCs w:val="24"/>
              </w:rPr>
            </w:pPr>
            <w:r w:rsidRPr="005875E6">
              <w:rPr>
                <w:rFonts w:ascii="Arial" w:hAnsi="Arial" w:cs="Arial"/>
                <w:sz w:val="24"/>
                <w:szCs w:val="24"/>
              </w:rPr>
              <w:t>The Customer Feedback Guide states that complaints can be made by an individual or organisation acting on behalf of someone with written consent (Page 3)</w:t>
            </w:r>
          </w:p>
          <w:p w14:paraId="25705111" w14:textId="60E2C90C" w:rsidR="00BB7124" w:rsidRPr="005875E6" w:rsidRDefault="00BB7124" w:rsidP="00490374">
            <w:pPr>
              <w:jc w:val="center"/>
              <w:rPr>
                <w:rFonts w:ascii="Arial" w:hAnsi="Arial" w:cs="Arial"/>
                <w:sz w:val="24"/>
                <w:szCs w:val="24"/>
              </w:rPr>
            </w:pPr>
          </w:p>
          <w:p w14:paraId="0EF8C898" w14:textId="1AEA9209" w:rsidR="00F469D2" w:rsidRPr="005875E6" w:rsidRDefault="00BB7124" w:rsidP="00490374">
            <w:pPr>
              <w:jc w:val="center"/>
              <w:rPr>
                <w:rFonts w:ascii="Arial" w:hAnsi="Arial" w:cs="Arial"/>
                <w:sz w:val="24"/>
                <w:szCs w:val="24"/>
              </w:rPr>
            </w:pPr>
            <w:r w:rsidRPr="005875E6">
              <w:rPr>
                <w:rFonts w:ascii="Arial" w:hAnsi="Arial" w:cs="Arial"/>
                <w:sz w:val="24"/>
                <w:szCs w:val="24"/>
              </w:rPr>
              <w:lastRenderedPageBreak/>
              <w:t xml:space="preserve">The Customer Feedback Guide makes a distinction between a complaint and an MP/Cllr Enquiry. MPs and Cllrs </w:t>
            </w:r>
            <w:proofErr w:type="gramStart"/>
            <w:r w:rsidRPr="005875E6">
              <w:rPr>
                <w:rFonts w:ascii="Arial" w:hAnsi="Arial" w:cs="Arial"/>
                <w:sz w:val="24"/>
                <w:szCs w:val="24"/>
              </w:rPr>
              <w:t>are able to</w:t>
            </w:r>
            <w:proofErr w:type="gramEnd"/>
            <w:r w:rsidRPr="005875E6">
              <w:rPr>
                <w:rFonts w:ascii="Arial" w:hAnsi="Arial" w:cs="Arial"/>
                <w:sz w:val="24"/>
                <w:szCs w:val="24"/>
              </w:rPr>
              <w:t xml:space="preserve"> either submit a complaint or an enquiry on behalf of constituents</w:t>
            </w:r>
            <w:r w:rsidR="005875E6" w:rsidRPr="005875E6">
              <w:rPr>
                <w:rFonts w:ascii="Arial" w:hAnsi="Arial" w:cs="Arial"/>
                <w:sz w:val="24"/>
                <w:szCs w:val="24"/>
              </w:rPr>
              <w:t xml:space="preserve"> (Page 8)</w:t>
            </w:r>
          </w:p>
          <w:p w14:paraId="60B671BD" w14:textId="77777777" w:rsidR="00BB7124" w:rsidRPr="005875E6" w:rsidRDefault="00BB7124" w:rsidP="00490374">
            <w:pPr>
              <w:jc w:val="center"/>
              <w:rPr>
                <w:rFonts w:ascii="Arial" w:hAnsi="Arial" w:cs="Arial"/>
                <w:sz w:val="24"/>
                <w:szCs w:val="24"/>
              </w:rPr>
            </w:pPr>
          </w:p>
          <w:p w14:paraId="281F44C0" w14:textId="77777777" w:rsidR="00BB7124" w:rsidRDefault="00BB7124" w:rsidP="00490374">
            <w:pPr>
              <w:jc w:val="center"/>
              <w:rPr>
                <w:rFonts w:ascii="Arial" w:hAnsi="Arial" w:cs="Arial"/>
                <w:sz w:val="24"/>
                <w:szCs w:val="24"/>
              </w:rPr>
            </w:pPr>
            <w:r w:rsidRPr="005875E6">
              <w:rPr>
                <w:rFonts w:ascii="Arial" w:hAnsi="Arial" w:cs="Arial"/>
                <w:sz w:val="24"/>
                <w:szCs w:val="24"/>
              </w:rPr>
              <w:t xml:space="preserve">Reinforcement of these different channels via MP/Cllr Training is recommended. </w:t>
            </w:r>
          </w:p>
          <w:p w14:paraId="76F32CAA" w14:textId="77777777" w:rsidR="00016177" w:rsidRDefault="00016177" w:rsidP="00490374">
            <w:pPr>
              <w:jc w:val="center"/>
              <w:rPr>
                <w:rFonts w:ascii="Arial" w:hAnsi="Arial" w:cs="Arial"/>
                <w:sz w:val="24"/>
                <w:szCs w:val="24"/>
              </w:rPr>
            </w:pPr>
          </w:p>
          <w:p w14:paraId="581A7CD0" w14:textId="766F272D" w:rsidR="00016177" w:rsidRPr="005875E6" w:rsidRDefault="00016177" w:rsidP="00490374">
            <w:pPr>
              <w:jc w:val="center"/>
              <w:rPr>
                <w:rFonts w:ascii="Arial" w:hAnsi="Arial" w:cs="Arial"/>
                <w:sz w:val="24"/>
                <w:szCs w:val="24"/>
              </w:rPr>
            </w:pPr>
            <w:r>
              <w:rPr>
                <w:rFonts w:ascii="Arial" w:hAnsi="Arial" w:cs="Arial"/>
                <w:sz w:val="24"/>
                <w:szCs w:val="24"/>
              </w:rPr>
              <w:t>Action: We are currently implementing a process to distinguish councillor enquiries between complaints and service requests so that complaints can be channelled correctly.</w:t>
            </w:r>
          </w:p>
        </w:tc>
      </w:tr>
      <w:tr w:rsidR="00490374" w:rsidRPr="00EB5DC1" w14:paraId="3296A97F" w14:textId="77777777" w:rsidTr="00490374">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lastRenderedPageBreak/>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w:t>
            </w:r>
            <w:proofErr w:type="gramStart"/>
            <w:r w:rsidRPr="00EB5DC1">
              <w:rPr>
                <w:rFonts w:ascii="Arial" w:hAnsi="Arial" w:cs="Arial"/>
                <w:sz w:val="24"/>
                <w:szCs w:val="24"/>
              </w:rPr>
              <w:t>monitored</w:t>
            </w:r>
            <w:proofErr w:type="gramEnd"/>
            <w:r w:rsidRPr="00EB5DC1">
              <w:rPr>
                <w:rFonts w:ascii="Arial" w:hAnsi="Arial" w:cs="Arial"/>
                <w:sz w:val="24"/>
                <w:szCs w:val="24"/>
              </w:rPr>
              <w:t xml:space="preserve"> and reviewed regularly.</w:t>
            </w:r>
          </w:p>
        </w:tc>
        <w:tc>
          <w:tcPr>
            <w:tcW w:w="1340" w:type="dxa"/>
            <w:vAlign w:val="center"/>
          </w:tcPr>
          <w:p w14:paraId="0903912B" w14:textId="1A875CEF" w:rsidR="00490374" w:rsidRPr="00EB5DC1" w:rsidRDefault="00BB7124"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7DC21C8F" w14:textId="77777777" w:rsidR="00490374" w:rsidRPr="005875E6" w:rsidRDefault="00701A84" w:rsidP="00490374">
            <w:pPr>
              <w:jc w:val="center"/>
              <w:rPr>
                <w:rFonts w:ascii="Arial" w:hAnsi="Arial" w:cs="Arial"/>
                <w:sz w:val="24"/>
                <w:szCs w:val="24"/>
              </w:rPr>
            </w:pPr>
            <w:hyperlink r:id="rId12" w:history="1">
              <w:r w:rsidR="00BB7124" w:rsidRPr="005875E6">
                <w:rPr>
                  <w:rStyle w:val="Hyperlink"/>
                  <w:rFonts w:ascii="Arial" w:hAnsi="Arial" w:cs="Arial"/>
                  <w:sz w:val="24"/>
                  <w:szCs w:val="24"/>
                </w:rPr>
                <w:t>Customer Feedback Guide | Sandwell Council</w:t>
              </w:r>
            </w:hyperlink>
            <w:r w:rsidR="00BB7124" w:rsidRPr="005875E6">
              <w:rPr>
                <w:rFonts w:ascii="Arial" w:hAnsi="Arial" w:cs="Arial"/>
                <w:sz w:val="24"/>
                <w:szCs w:val="24"/>
              </w:rPr>
              <w:t xml:space="preserve"> (Page 2)</w:t>
            </w:r>
          </w:p>
          <w:p w14:paraId="05248317" w14:textId="77777777" w:rsidR="00BB7124" w:rsidRPr="005875E6" w:rsidRDefault="00BB7124" w:rsidP="00490374">
            <w:pPr>
              <w:jc w:val="center"/>
              <w:rPr>
                <w:rFonts w:ascii="Arial" w:hAnsi="Arial" w:cs="Arial"/>
                <w:sz w:val="24"/>
                <w:szCs w:val="24"/>
              </w:rPr>
            </w:pPr>
          </w:p>
          <w:p w14:paraId="68E4DFCE" w14:textId="7D55A50E" w:rsidR="00BB7124" w:rsidRPr="005875E6" w:rsidRDefault="00701A84" w:rsidP="00490374">
            <w:pPr>
              <w:jc w:val="center"/>
              <w:rPr>
                <w:rFonts w:ascii="Arial" w:hAnsi="Arial" w:cs="Arial"/>
                <w:sz w:val="24"/>
                <w:szCs w:val="24"/>
              </w:rPr>
            </w:pPr>
            <w:hyperlink r:id="rId13" w:history="1">
              <w:r w:rsidR="00BB7124" w:rsidRPr="005875E6">
                <w:rPr>
                  <w:rStyle w:val="Hyperlink"/>
                  <w:rFonts w:ascii="Arial" w:hAnsi="Arial" w:cs="Arial"/>
                  <w:sz w:val="24"/>
                  <w:szCs w:val="24"/>
                </w:rPr>
                <w:t>How to log a complaint | Sandwell Council</w:t>
              </w:r>
            </w:hyperlink>
          </w:p>
        </w:tc>
        <w:tc>
          <w:tcPr>
            <w:tcW w:w="3293" w:type="dxa"/>
            <w:vAlign w:val="center"/>
          </w:tcPr>
          <w:p w14:paraId="2F6AE317" w14:textId="7658943D" w:rsidR="00490374" w:rsidRPr="005875E6" w:rsidRDefault="00BB7124" w:rsidP="00490374">
            <w:pPr>
              <w:jc w:val="center"/>
              <w:rPr>
                <w:rFonts w:ascii="Arial" w:hAnsi="Arial" w:cs="Arial"/>
                <w:sz w:val="24"/>
                <w:szCs w:val="24"/>
              </w:rPr>
            </w:pPr>
            <w:r w:rsidRPr="005875E6">
              <w:rPr>
                <w:rFonts w:ascii="Arial" w:hAnsi="Arial" w:cs="Arial"/>
                <w:sz w:val="24"/>
                <w:szCs w:val="24"/>
              </w:rPr>
              <w:t xml:space="preserve">This distinction is explained in the Customer Feedback Guide and online prior to a complaint being submitted. </w:t>
            </w:r>
          </w:p>
        </w:tc>
      </w:tr>
      <w:tr w:rsidR="00490374" w:rsidRPr="00EB5DC1" w14:paraId="4EC13BF5" w14:textId="77777777" w:rsidTr="00490374">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lastRenderedPageBreak/>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50915DDD" w:rsidR="00490374" w:rsidRPr="00EB5DC1" w:rsidRDefault="005875E6"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24B571D" w14:textId="77777777" w:rsidR="00490374" w:rsidRPr="005875E6" w:rsidRDefault="005875E6" w:rsidP="00490374">
            <w:pPr>
              <w:jc w:val="center"/>
              <w:rPr>
                <w:rFonts w:ascii="Arial" w:hAnsi="Arial" w:cs="Arial"/>
                <w:sz w:val="24"/>
                <w:szCs w:val="24"/>
              </w:rPr>
            </w:pPr>
            <w:r w:rsidRPr="005875E6">
              <w:rPr>
                <w:rFonts w:ascii="Arial" w:hAnsi="Arial" w:cs="Arial"/>
                <w:sz w:val="24"/>
                <w:szCs w:val="24"/>
              </w:rPr>
              <w:t>“A complaint will be raised if an individual expresses dissatisfaction with the response to their service request, even if the handling of the service request remains ongoing”</w:t>
            </w:r>
          </w:p>
          <w:p w14:paraId="100F513E" w14:textId="133AC684" w:rsidR="005875E6" w:rsidRPr="005875E6" w:rsidRDefault="005875E6" w:rsidP="00490374">
            <w:pPr>
              <w:jc w:val="center"/>
              <w:rPr>
                <w:rFonts w:ascii="Arial" w:hAnsi="Arial" w:cs="Arial"/>
                <w:sz w:val="24"/>
                <w:szCs w:val="24"/>
              </w:rPr>
            </w:pPr>
          </w:p>
          <w:p w14:paraId="50DE683B" w14:textId="7F5174B3" w:rsidR="005875E6" w:rsidRPr="005875E6" w:rsidRDefault="00701A84" w:rsidP="00490374">
            <w:pPr>
              <w:jc w:val="center"/>
              <w:rPr>
                <w:rFonts w:ascii="Arial" w:hAnsi="Arial" w:cs="Arial"/>
                <w:sz w:val="24"/>
                <w:szCs w:val="24"/>
              </w:rPr>
            </w:pPr>
            <w:hyperlink r:id="rId14" w:history="1">
              <w:r w:rsidR="005875E6" w:rsidRPr="005875E6">
                <w:rPr>
                  <w:rStyle w:val="Hyperlink"/>
                  <w:rFonts w:ascii="Arial" w:hAnsi="Arial" w:cs="Arial"/>
                  <w:sz w:val="24"/>
                  <w:szCs w:val="24"/>
                </w:rPr>
                <w:t>Customer Feedback Guide | Sandwell Council</w:t>
              </w:r>
            </w:hyperlink>
          </w:p>
          <w:p w14:paraId="44CB3CE5" w14:textId="5F59B8B1" w:rsidR="005875E6" w:rsidRPr="005875E6" w:rsidRDefault="005875E6" w:rsidP="00490374">
            <w:pPr>
              <w:jc w:val="center"/>
              <w:rPr>
                <w:rFonts w:ascii="Arial" w:hAnsi="Arial" w:cs="Arial"/>
                <w:sz w:val="24"/>
                <w:szCs w:val="24"/>
              </w:rPr>
            </w:pPr>
          </w:p>
        </w:tc>
        <w:tc>
          <w:tcPr>
            <w:tcW w:w="3293" w:type="dxa"/>
            <w:vAlign w:val="center"/>
          </w:tcPr>
          <w:p w14:paraId="43EBF921" w14:textId="4FF85F8F" w:rsidR="00490374" w:rsidRPr="005875E6" w:rsidRDefault="005875E6" w:rsidP="00490374">
            <w:pPr>
              <w:jc w:val="center"/>
              <w:rPr>
                <w:rFonts w:ascii="Arial" w:hAnsi="Arial" w:cs="Arial"/>
                <w:sz w:val="24"/>
                <w:szCs w:val="24"/>
              </w:rPr>
            </w:pPr>
            <w:r w:rsidRPr="005875E6">
              <w:rPr>
                <w:rFonts w:ascii="Arial" w:hAnsi="Arial" w:cs="Arial"/>
                <w:sz w:val="24"/>
                <w:szCs w:val="24"/>
              </w:rPr>
              <w:t>The Customer Feedback Guide states that a complaint will be raised where a customer is dissatisfied, even where the handling of the service request is continuing. (Page 2/3)</w:t>
            </w:r>
          </w:p>
        </w:tc>
      </w:tr>
      <w:tr w:rsidR="00490374" w:rsidRPr="00EB5DC1" w14:paraId="1C51C85F" w14:textId="77777777" w:rsidTr="001A3177">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shd w:val="clear" w:color="auto" w:fill="FF0000"/>
            <w:vAlign w:val="center"/>
          </w:tcPr>
          <w:p w14:paraId="0A6510E6" w14:textId="3D1EC142" w:rsidR="00490374" w:rsidRPr="00EB5DC1" w:rsidRDefault="00047CC0" w:rsidP="00490374">
            <w:pPr>
              <w:jc w:val="center"/>
              <w:rPr>
                <w:rFonts w:ascii="Arial" w:hAnsi="Arial" w:cs="Arial"/>
                <w:sz w:val="24"/>
                <w:szCs w:val="24"/>
              </w:rPr>
            </w:pPr>
            <w:r>
              <w:rPr>
                <w:rFonts w:ascii="Arial" w:hAnsi="Arial" w:cs="Arial"/>
                <w:sz w:val="24"/>
                <w:szCs w:val="24"/>
              </w:rPr>
              <w:t>No</w:t>
            </w:r>
          </w:p>
        </w:tc>
        <w:tc>
          <w:tcPr>
            <w:tcW w:w="3827" w:type="dxa"/>
            <w:vAlign w:val="center"/>
          </w:tcPr>
          <w:p w14:paraId="6245F14A" w14:textId="3DA94882" w:rsidR="00490374" w:rsidRPr="00EB5DC1" w:rsidRDefault="00490374" w:rsidP="00490374">
            <w:pPr>
              <w:jc w:val="center"/>
              <w:rPr>
                <w:rFonts w:ascii="Arial" w:hAnsi="Arial" w:cs="Arial"/>
                <w:sz w:val="24"/>
                <w:szCs w:val="24"/>
              </w:rPr>
            </w:pPr>
          </w:p>
        </w:tc>
        <w:tc>
          <w:tcPr>
            <w:tcW w:w="3293" w:type="dxa"/>
            <w:vAlign w:val="center"/>
          </w:tcPr>
          <w:p w14:paraId="3D9DC86B" w14:textId="77777777" w:rsidR="00490374" w:rsidRDefault="00047CC0" w:rsidP="00490374">
            <w:pPr>
              <w:jc w:val="center"/>
              <w:rPr>
                <w:rFonts w:ascii="Arial" w:hAnsi="Arial" w:cs="Arial"/>
                <w:sz w:val="24"/>
                <w:szCs w:val="24"/>
              </w:rPr>
            </w:pPr>
            <w:r>
              <w:rPr>
                <w:rFonts w:ascii="Arial" w:hAnsi="Arial" w:cs="Arial"/>
                <w:sz w:val="24"/>
                <w:szCs w:val="24"/>
              </w:rPr>
              <w:t>Surveys sent out by the wider council do not routinely signpost to the Complaints Policy.</w:t>
            </w:r>
          </w:p>
          <w:p w14:paraId="5143D63D" w14:textId="77777777" w:rsidR="00047CC0" w:rsidRDefault="00047CC0" w:rsidP="00490374">
            <w:pPr>
              <w:jc w:val="center"/>
              <w:rPr>
                <w:rFonts w:ascii="Arial" w:hAnsi="Arial" w:cs="Arial"/>
                <w:sz w:val="24"/>
                <w:szCs w:val="24"/>
              </w:rPr>
            </w:pPr>
          </w:p>
          <w:p w14:paraId="598E0668" w14:textId="77777777" w:rsidR="00047CC0" w:rsidRDefault="00047CC0" w:rsidP="00490374">
            <w:pPr>
              <w:jc w:val="center"/>
              <w:rPr>
                <w:rFonts w:ascii="Arial" w:hAnsi="Arial" w:cs="Arial"/>
                <w:sz w:val="24"/>
                <w:szCs w:val="24"/>
              </w:rPr>
            </w:pPr>
            <w:r>
              <w:rPr>
                <w:rFonts w:ascii="Arial" w:hAnsi="Arial" w:cs="Arial"/>
                <w:sz w:val="24"/>
                <w:szCs w:val="24"/>
              </w:rPr>
              <w:t xml:space="preserve">Surveys sent out by the complaints team do not currently signpost to the Complaints Policy. </w:t>
            </w:r>
          </w:p>
          <w:p w14:paraId="53E91727" w14:textId="77777777" w:rsidR="00016177" w:rsidRDefault="00016177" w:rsidP="00490374">
            <w:pPr>
              <w:jc w:val="center"/>
              <w:rPr>
                <w:rFonts w:ascii="Arial" w:hAnsi="Arial" w:cs="Arial"/>
                <w:sz w:val="24"/>
                <w:szCs w:val="24"/>
              </w:rPr>
            </w:pPr>
          </w:p>
          <w:p w14:paraId="30468464" w14:textId="20D92A04" w:rsidR="00016177" w:rsidRPr="00EB5DC1" w:rsidRDefault="00016177" w:rsidP="00490374">
            <w:pPr>
              <w:jc w:val="center"/>
              <w:rPr>
                <w:rFonts w:ascii="Arial" w:hAnsi="Arial" w:cs="Arial"/>
                <w:sz w:val="24"/>
                <w:szCs w:val="24"/>
              </w:rPr>
            </w:pPr>
            <w:r>
              <w:rPr>
                <w:rFonts w:ascii="Arial" w:hAnsi="Arial" w:cs="Arial"/>
                <w:sz w:val="24"/>
                <w:szCs w:val="24"/>
              </w:rPr>
              <w:t>Action: To request from the communications team that complaints details are linked with every survey</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8"/>
        <w:gridCol w:w="4448"/>
        <w:gridCol w:w="1332"/>
        <w:gridCol w:w="3749"/>
        <w:gridCol w:w="3241"/>
      </w:tblGrid>
      <w:tr w:rsidR="00EB5DC1" w:rsidRPr="00EB5DC1" w14:paraId="4FBD33F7" w14:textId="77777777" w:rsidTr="00CC0D90">
        <w:tc>
          <w:tcPr>
            <w:tcW w:w="1177" w:type="dxa"/>
            <w:vAlign w:val="center"/>
          </w:tcPr>
          <w:p w14:paraId="2F159935"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790C0A">
        <w:tc>
          <w:tcPr>
            <w:tcW w:w="1177" w:type="dxa"/>
            <w:shd w:val="clear" w:color="auto" w:fill="auto"/>
            <w:vAlign w:val="center"/>
          </w:tcPr>
          <w:p w14:paraId="287F720F" w14:textId="045DFBB3" w:rsidR="00EB5DC1" w:rsidRPr="00EB5DC1" w:rsidRDefault="00EB5DC1" w:rsidP="00CC0D90">
            <w:pPr>
              <w:jc w:val="center"/>
              <w:rPr>
                <w:rFonts w:ascii="Arial" w:hAnsi="Arial" w:cs="Arial"/>
                <w:sz w:val="24"/>
                <w:szCs w:val="24"/>
              </w:rPr>
            </w:pPr>
            <w:r>
              <w:rPr>
                <w:rFonts w:ascii="Arial" w:hAnsi="Arial" w:cs="Arial"/>
                <w:sz w:val="24"/>
                <w:szCs w:val="24"/>
              </w:rPr>
              <w:t>2.1</w:t>
            </w:r>
          </w:p>
        </w:tc>
        <w:tc>
          <w:tcPr>
            <w:tcW w:w="4537" w:type="dxa"/>
            <w:shd w:val="clear" w:color="auto" w:fill="auto"/>
            <w:vAlign w:val="center"/>
          </w:tcPr>
          <w:p w14:paraId="353AA6F3" w14:textId="1A2B1BA1" w:rsidR="00EB5DC1" w:rsidRPr="00EB5DC1" w:rsidRDefault="00EB5DC1" w:rsidP="00CC0D90">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40" w:type="dxa"/>
            <w:shd w:val="clear" w:color="auto" w:fill="auto"/>
            <w:vAlign w:val="center"/>
          </w:tcPr>
          <w:p w14:paraId="26239650" w14:textId="6CA5971D" w:rsidR="00EB5DC1" w:rsidRPr="00EB5DC1" w:rsidRDefault="005B62EF" w:rsidP="00CC0D90">
            <w:pPr>
              <w:jc w:val="center"/>
              <w:rPr>
                <w:rFonts w:ascii="Arial" w:hAnsi="Arial" w:cs="Arial"/>
                <w:sz w:val="24"/>
                <w:szCs w:val="24"/>
              </w:rPr>
            </w:pPr>
            <w:r>
              <w:rPr>
                <w:rFonts w:ascii="Arial" w:hAnsi="Arial" w:cs="Arial"/>
                <w:sz w:val="24"/>
                <w:szCs w:val="24"/>
              </w:rPr>
              <w:t>Yes</w:t>
            </w:r>
          </w:p>
        </w:tc>
        <w:tc>
          <w:tcPr>
            <w:tcW w:w="3827" w:type="dxa"/>
            <w:shd w:val="clear" w:color="auto" w:fill="auto"/>
            <w:vAlign w:val="center"/>
          </w:tcPr>
          <w:p w14:paraId="15BD0B51" w14:textId="6EE02B22" w:rsidR="005B62EF" w:rsidRPr="005B62EF" w:rsidRDefault="005B62EF" w:rsidP="00CC0D90">
            <w:pPr>
              <w:jc w:val="center"/>
              <w:rPr>
                <w:sz w:val="24"/>
                <w:szCs w:val="24"/>
              </w:rPr>
            </w:pPr>
            <w:r>
              <w:rPr>
                <w:rFonts w:ascii="Arial" w:hAnsi="Arial" w:cs="Arial"/>
                <w:sz w:val="24"/>
                <w:szCs w:val="24"/>
              </w:rPr>
              <w:t>“</w:t>
            </w:r>
            <w:r w:rsidRPr="005B62EF">
              <w:rPr>
                <w:rFonts w:ascii="Arial" w:hAnsi="Arial" w:cs="Arial"/>
                <w:sz w:val="24"/>
                <w:szCs w:val="24"/>
              </w:rPr>
              <w:t>A complaint will be accepted by the Council unless there is a valid reason not to do so</w:t>
            </w:r>
            <w:r>
              <w:rPr>
                <w:rFonts w:ascii="Arial" w:hAnsi="Arial" w:cs="Arial"/>
                <w:sz w:val="24"/>
                <w:szCs w:val="24"/>
              </w:rPr>
              <w:t>” (Page 7)</w:t>
            </w:r>
          </w:p>
          <w:p w14:paraId="3E4A5354" w14:textId="0A0C5246" w:rsidR="00EB5DC1" w:rsidRPr="00EB5DC1" w:rsidRDefault="00701A84" w:rsidP="00CC0D90">
            <w:pPr>
              <w:jc w:val="center"/>
              <w:rPr>
                <w:rFonts w:ascii="Arial" w:hAnsi="Arial" w:cs="Arial"/>
                <w:sz w:val="24"/>
                <w:szCs w:val="24"/>
              </w:rPr>
            </w:pPr>
            <w:hyperlink r:id="rId15" w:history="1">
              <w:r w:rsidR="005B62EF">
                <w:rPr>
                  <w:rStyle w:val="Hyperlink"/>
                </w:rPr>
                <w:t>Customer Feedback Guide | Sandwell Council</w:t>
              </w:r>
            </w:hyperlink>
          </w:p>
        </w:tc>
        <w:tc>
          <w:tcPr>
            <w:tcW w:w="3293" w:type="dxa"/>
            <w:shd w:val="clear" w:color="auto" w:fill="auto"/>
            <w:vAlign w:val="center"/>
          </w:tcPr>
          <w:p w14:paraId="446B964E" w14:textId="55DFE977" w:rsidR="00EB5DC1" w:rsidRPr="00EB5DC1" w:rsidRDefault="005B62EF" w:rsidP="00CC0D90">
            <w:pPr>
              <w:jc w:val="center"/>
              <w:rPr>
                <w:rFonts w:ascii="Arial" w:hAnsi="Arial" w:cs="Arial"/>
                <w:sz w:val="24"/>
                <w:szCs w:val="24"/>
              </w:rPr>
            </w:pPr>
            <w:r>
              <w:rPr>
                <w:rFonts w:ascii="Arial" w:hAnsi="Arial" w:cs="Arial"/>
                <w:sz w:val="24"/>
                <w:szCs w:val="24"/>
              </w:rPr>
              <w:t xml:space="preserve">The Customer Feedback Guide sets out requests which will not be considered under the Complaints Policy. </w:t>
            </w:r>
          </w:p>
        </w:tc>
      </w:tr>
      <w:tr w:rsidR="00EB5DC1" w:rsidRPr="00EB5DC1" w14:paraId="56BE0F51" w14:textId="77777777" w:rsidTr="00CC0D90">
        <w:tc>
          <w:tcPr>
            <w:tcW w:w="1177" w:type="dxa"/>
            <w:vAlign w:val="center"/>
          </w:tcPr>
          <w:p w14:paraId="2917C7DB" w14:textId="1A1F131E" w:rsidR="00EB5DC1" w:rsidRPr="00EB5DC1" w:rsidRDefault="00EB5DC1" w:rsidP="00CC0D90">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0A2795B3" w14:textId="5FE3FADB" w:rsidR="00EB5DC1" w:rsidRPr="00EB5DC1" w:rsidRDefault="005B62EF" w:rsidP="00CC0D90">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BA6A974" w14:textId="216744E8" w:rsidR="00EB5DC1" w:rsidRPr="00EB5DC1" w:rsidRDefault="00701A84" w:rsidP="00CC0D90">
            <w:pPr>
              <w:jc w:val="center"/>
              <w:rPr>
                <w:rFonts w:ascii="Arial" w:hAnsi="Arial" w:cs="Arial"/>
                <w:sz w:val="24"/>
                <w:szCs w:val="24"/>
              </w:rPr>
            </w:pPr>
            <w:hyperlink r:id="rId16" w:history="1">
              <w:r w:rsidR="005B62EF">
                <w:rPr>
                  <w:rStyle w:val="Hyperlink"/>
                </w:rPr>
                <w:t>Customer Feedback Guide | Sandwell Council</w:t>
              </w:r>
            </w:hyperlink>
          </w:p>
        </w:tc>
        <w:tc>
          <w:tcPr>
            <w:tcW w:w="3293" w:type="dxa"/>
            <w:vAlign w:val="center"/>
          </w:tcPr>
          <w:p w14:paraId="33BF8E2C" w14:textId="510CA7ED" w:rsidR="00EB5DC1" w:rsidRPr="00EB5DC1" w:rsidRDefault="005B62EF" w:rsidP="00CC0D90">
            <w:pPr>
              <w:jc w:val="center"/>
              <w:rPr>
                <w:rFonts w:ascii="Arial" w:hAnsi="Arial" w:cs="Arial"/>
                <w:sz w:val="24"/>
                <w:szCs w:val="24"/>
              </w:rPr>
            </w:pPr>
            <w:r>
              <w:rPr>
                <w:rFonts w:ascii="Arial" w:hAnsi="Arial" w:cs="Arial"/>
                <w:sz w:val="24"/>
                <w:szCs w:val="24"/>
              </w:rPr>
              <w:t>The Customer Feedback Guide gives examples of complaints that will not be managed under the Complaints Policy (Page 7)</w:t>
            </w:r>
          </w:p>
        </w:tc>
      </w:tr>
      <w:tr w:rsidR="00EB5DC1" w:rsidRPr="00EB5DC1" w14:paraId="53774B4C" w14:textId="77777777" w:rsidTr="00CC0D90">
        <w:tc>
          <w:tcPr>
            <w:tcW w:w="1177" w:type="dxa"/>
            <w:vAlign w:val="center"/>
          </w:tcPr>
          <w:p w14:paraId="545E6E64" w14:textId="516AF2C3" w:rsidR="00EB5DC1" w:rsidRPr="00EB5DC1" w:rsidRDefault="00EB5DC1" w:rsidP="00CC0D90">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 xml:space="preserve">12 months of the issue occurring or the resident becoming aware of the </w:t>
            </w:r>
            <w:proofErr w:type="gramStart"/>
            <w:r w:rsidRPr="008254CC">
              <w:t>issue, unless</w:t>
            </w:r>
            <w:proofErr w:type="gramEnd"/>
            <w:r w:rsidRPr="008254CC">
              <w:t xml:space="preserve">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5438D2F6" w:rsidR="00EB5DC1" w:rsidRPr="00EB5DC1" w:rsidRDefault="005B62EF"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4313F50E" w14:textId="77777777" w:rsidR="005B62EF" w:rsidRPr="005B62EF" w:rsidRDefault="005B62EF" w:rsidP="005B62EF">
            <w:pPr>
              <w:jc w:val="center"/>
              <w:rPr>
                <w:rFonts w:ascii="Arial" w:hAnsi="Arial" w:cs="Arial"/>
                <w:sz w:val="24"/>
                <w:szCs w:val="24"/>
              </w:rPr>
            </w:pPr>
            <w:r w:rsidRPr="005B62EF">
              <w:rPr>
                <w:rFonts w:ascii="Arial" w:hAnsi="Arial" w:cs="Arial"/>
                <w:sz w:val="24"/>
                <w:szCs w:val="24"/>
              </w:rPr>
              <w:t>“Complaints must be made no later than twelve months after the date on which the matter occurred. If there are good reasons for not having made the complaint within the above time frame and, if it is still possible for the Council to investigate the complaint effectively and fairly, we may decide to still consider the complaint” (Page 3)</w:t>
            </w:r>
          </w:p>
          <w:p w14:paraId="2952B7DC" w14:textId="6FACE756" w:rsidR="00EB5DC1" w:rsidRPr="00EB5DC1" w:rsidRDefault="00701A84" w:rsidP="005B62EF">
            <w:pPr>
              <w:jc w:val="center"/>
              <w:rPr>
                <w:rFonts w:ascii="Arial" w:hAnsi="Arial" w:cs="Arial"/>
                <w:sz w:val="24"/>
                <w:szCs w:val="24"/>
              </w:rPr>
            </w:pPr>
            <w:hyperlink r:id="rId17" w:history="1">
              <w:r w:rsidR="005B62EF">
                <w:rPr>
                  <w:rStyle w:val="Hyperlink"/>
                </w:rPr>
                <w:t>Customer Feedback Guide | Sandwell Council</w:t>
              </w:r>
            </w:hyperlink>
          </w:p>
        </w:tc>
        <w:tc>
          <w:tcPr>
            <w:tcW w:w="3293" w:type="dxa"/>
            <w:vAlign w:val="center"/>
          </w:tcPr>
          <w:p w14:paraId="656449FD" w14:textId="51F77D6F" w:rsidR="00EB5DC1" w:rsidRPr="00EB5DC1" w:rsidRDefault="005B62EF" w:rsidP="00CC0D90">
            <w:pPr>
              <w:jc w:val="center"/>
              <w:rPr>
                <w:rFonts w:ascii="Arial" w:hAnsi="Arial" w:cs="Arial"/>
                <w:sz w:val="24"/>
                <w:szCs w:val="24"/>
              </w:rPr>
            </w:pPr>
            <w:r>
              <w:rPr>
                <w:rFonts w:ascii="Arial" w:hAnsi="Arial" w:cs="Arial"/>
                <w:sz w:val="24"/>
                <w:szCs w:val="24"/>
              </w:rPr>
              <w:t>Timescales for making a complaint are set out in the Customer Feedback Guide</w:t>
            </w:r>
            <w:r w:rsidR="00267B85">
              <w:rPr>
                <w:rFonts w:ascii="Arial" w:hAnsi="Arial" w:cs="Arial"/>
                <w:sz w:val="24"/>
                <w:szCs w:val="24"/>
              </w:rPr>
              <w:t xml:space="preserve">, and state that a complaint may still be considered outside of these timescales. </w:t>
            </w:r>
          </w:p>
        </w:tc>
      </w:tr>
      <w:tr w:rsidR="00EB5DC1" w:rsidRPr="00EB5DC1" w14:paraId="1A415C8B" w14:textId="77777777" w:rsidTr="0096794F">
        <w:tc>
          <w:tcPr>
            <w:tcW w:w="1177" w:type="dxa"/>
            <w:vAlign w:val="center"/>
          </w:tcPr>
          <w:p w14:paraId="22907B07" w14:textId="629AF1F2" w:rsidR="00EB5DC1" w:rsidRPr="00EB5DC1" w:rsidRDefault="00EB5DC1" w:rsidP="00CC0D90">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shd w:val="clear" w:color="auto" w:fill="auto"/>
            <w:vAlign w:val="center"/>
          </w:tcPr>
          <w:p w14:paraId="1C588DFF" w14:textId="6B6C9FBA" w:rsidR="00EB5DC1" w:rsidRPr="00EB5DC1" w:rsidRDefault="0096794F"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7469E49E" w14:textId="77777777" w:rsidR="00EB5DC1" w:rsidRDefault="00267B85" w:rsidP="00CC0D90">
            <w:pPr>
              <w:jc w:val="center"/>
              <w:rPr>
                <w:rFonts w:ascii="Arial" w:hAnsi="Arial" w:cs="Arial"/>
                <w:sz w:val="24"/>
                <w:szCs w:val="24"/>
              </w:rPr>
            </w:pPr>
            <w:r>
              <w:rPr>
                <w:rFonts w:ascii="Arial" w:hAnsi="Arial" w:cs="Arial"/>
                <w:sz w:val="24"/>
                <w:szCs w:val="24"/>
              </w:rPr>
              <w:t>“When the council cannot consider a complaint under this policy, you will be advised and provided with any alternative options that may be available” (Page 7)</w:t>
            </w:r>
          </w:p>
          <w:p w14:paraId="0C4C3194" w14:textId="1D74875F" w:rsidR="00267B85" w:rsidRPr="00EB5DC1" w:rsidRDefault="00701A84" w:rsidP="00CC0D90">
            <w:pPr>
              <w:jc w:val="center"/>
              <w:rPr>
                <w:rFonts w:ascii="Arial" w:hAnsi="Arial" w:cs="Arial"/>
                <w:sz w:val="24"/>
                <w:szCs w:val="24"/>
              </w:rPr>
            </w:pPr>
            <w:hyperlink r:id="rId18" w:history="1">
              <w:r w:rsidR="00267B85">
                <w:rPr>
                  <w:rStyle w:val="Hyperlink"/>
                </w:rPr>
                <w:t>Customer Feedback Guide | Sandwell Council</w:t>
              </w:r>
            </w:hyperlink>
          </w:p>
        </w:tc>
        <w:tc>
          <w:tcPr>
            <w:tcW w:w="3293" w:type="dxa"/>
            <w:vAlign w:val="center"/>
          </w:tcPr>
          <w:p w14:paraId="237F8380" w14:textId="77777777" w:rsidR="0096794F" w:rsidRPr="0096794F" w:rsidRDefault="0096794F" w:rsidP="0096794F">
            <w:pPr>
              <w:autoSpaceDE w:val="0"/>
              <w:autoSpaceDN w:val="0"/>
              <w:spacing w:line="252" w:lineRule="auto"/>
              <w:jc w:val="center"/>
              <w:rPr>
                <w:rFonts w:ascii="Arial" w:hAnsi="Arial" w:cs="Arial"/>
                <w:sz w:val="24"/>
                <w:szCs w:val="24"/>
                <w:lang w:val="en-US"/>
                <w14:ligatures w14:val="none"/>
              </w:rPr>
            </w:pPr>
            <w:r w:rsidRPr="0096794F">
              <w:rPr>
                <w:rFonts w:ascii="Arial" w:hAnsi="Arial" w:cs="Arial"/>
                <w:sz w:val="24"/>
                <w:szCs w:val="24"/>
                <w:lang w:val="en-US"/>
                <w14:ligatures w14:val="none"/>
              </w:rPr>
              <w:t xml:space="preserve">A complaint will be accepted by the Council unless there is a valid reason not to do so. Each complaint is looked at individually and considered on its own merits. Where a complaint is not accepted, the reasons will be outlined and any alternative routes for the complainant to take are signposted. This includes the right to take the decision to the Ombudsman. </w:t>
            </w:r>
          </w:p>
          <w:p w14:paraId="6216A83F" w14:textId="289FB414" w:rsidR="00016177" w:rsidRPr="00EB5DC1" w:rsidRDefault="00016177" w:rsidP="00CC0D90">
            <w:pPr>
              <w:jc w:val="center"/>
              <w:rPr>
                <w:rFonts w:ascii="Arial" w:hAnsi="Arial" w:cs="Arial"/>
                <w:sz w:val="24"/>
                <w:szCs w:val="24"/>
              </w:rPr>
            </w:pPr>
          </w:p>
        </w:tc>
      </w:tr>
      <w:tr w:rsidR="00EB5DC1" w:rsidRPr="00EB5DC1" w14:paraId="2B6B93AF" w14:textId="77777777" w:rsidTr="0096794F">
        <w:tc>
          <w:tcPr>
            <w:tcW w:w="1177" w:type="dxa"/>
            <w:vAlign w:val="center"/>
          </w:tcPr>
          <w:p w14:paraId="58880A4D" w14:textId="5EECB2A2" w:rsidR="00EB5DC1" w:rsidRPr="00EB5DC1" w:rsidRDefault="00EB5DC1" w:rsidP="00CC0D90">
            <w:pPr>
              <w:jc w:val="center"/>
              <w:rPr>
                <w:rFonts w:ascii="Arial" w:hAnsi="Arial" w:cs="Arial"/>
                <w:sz w:val="24"/>
                <w:szCs w:val="24"/>
              </w:rPr>
            </w:pPr>
            <w:r>
              <w:rPr>
                <w:rFonts w:ascii="Arial" w:hAnsi="Arial" w:cs="Arial"/>
                <w:sz w:val="24"/>
                <w:szCs w:val="24"/>
              </w:rPr>
              <w:lastRenderedPageBreak/>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shd w:val="clear" w:color="auto" w:fill="auto"/>
            <w:vAlign w:val="center"/>
          </w:tcPr>
          <w:p w14:paraId="607FE3F6" w14:textId="7C1F0273" w:rsidR="00EB5DC1" w:rsidRPr="00EB5DC1" w:rsidRDefault="0096794F"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5CE98C74" w14:textId="2E80352C" w:rsidR="00EB5DC1" w:rsidRDefault="00175CCD" w:rsidP="00CC0D90">
            <w:pPr>
              <w:jc w:val="center"/>
              <w:rPr>
                <w:rFonts w:ascii="Arial" w:hAnsi="Arial" w:cs="Arial"/>
                <w:sz w:val="24"/>
                <w:szCs w:val="24"/>
              </w:rPr>
            </w:pPr>
            <w:r>
              <w:rPr>
                <w:rFonts w:ascii="Arial" w:hAnsi="Arial" w:cs="Arial"/>
                <w:sz w:val="24"/>
                <w:szCs w:val="24"/>
              </w:rPr>
              <w:t>“</w:t>
            </w:r>
            <w:r w:rsidRPr="00175CCD">
              <w:rPr>
                <w:rFonts w:ascii="Arial" w:hAnsi="Arial" w:cs="Arial"/>
                <w:sz w:val="24"/>
                <w:szCs w:val="24"/>
              </w:rPr>
              <w:t>A complaint will be accepted by the Council unless there is a valid reason not to do so.</w:t>
            </w:r>
            <w:r>
              <w:rPr>
                <w:rFonts w:ascii="Arial" w:hAnsi="Arial" w:cs="Arial"/>
                <w:sz w:val="24"/>
                <w:szCs w:val="24"/>
              </w:rPr>
              <w:t>” (Page 8)</w:t>
            </w:r>
          </w:p>
          <w:p w14:paraId="25593FE4" w14:textId="6E6B1358" w:rsidR="00175CCD" w:rsidRPr="00175CCD" w:rsidRDefault="00701A84" w:rsidP="00CC0D90">
            <w:pPr>
              <w:jc w:val="center"/>
              <w:rPr>
                <w:rFonts w:ascii="Arial" w:hAnsi="Arial" w:cs="Arial"/>
                <w:sz w:val="24"/>
                <w:szCs w:val="24"/>
              </w:rPr>
            </w:pPr>
            <w:hyperlink r:id="rId19" w:history="1">
              <w:r w:rsidR="00175CCD">
                <w:rPr>
                  <w:rStyle w:val="Hyperlink"/>
                </w:rPr>
                <w:t>Customer Feedback Guide | Sandwell Council</w:t>
              </w:r>
            </w:hyperlink>
          </w:p>
        </w:tc>
        <w:tc>
          <w:tcPr>
            <w:tcW w:w="3293" w:type="dxa"/>
            <w:vAlign w:val="center"/>
          </w:tcPr>
          <w:p w14:paraId="6BF4DA67" w14:textId="75FA7998" w:rsidR="00016177" w:rsidRPr="0096794F" w:rsidRDefault="0096794F" w:rsidP="00CC0D90">
            <w:pPr>
              <w:jc w:val="center"/>
              <w:rPr>
                <w:rFonts w:ascii="Arial" w:hAnsi="Arial" w:cs="Arial"/>
                <w:sz w:val="24"/>
                <w:szCs w:val="24"/>
              </w:rPr>
            </w:pPr>
            <w:r w:rsidRPr="0096794F">
              <w:rPr>
                <w:rFonts w:ascii="Arial" w:hAnsi="Arial" w:cs="Arial"/>
                <w:sz w:val="24"/>
                <w:szCs w:val="24"/>
                <w:lang w:val="en-US"/>
              </w:rPr>
              <w:t>E</w:t>
            </w:r>
            <w:r w:rsidRPr="0096794F">
              <w:rPr>
                <w:rFonts w:ascii="Arial" w:hAnsi="Arial" w:cs="Arial"/>
                <w:sz w:val="24"/>
                <w:szCs w:val="24"/>
                <w:lang w:val="en-US"/>
              </w:rPr>
              <w:t>ach complaint is looked at separately and based on its own merits. Where there are mitigating circumstances and discretion can be shown, this is done so.</w:t>
            </w:r>
          </w:p>
        </w:tc>
      </w:tr>
    </w:tbl>
    <w:p w14:paraId="2F7F300A" w14:textId="77777777" w:rsidR="00EB5DC1" w:rsidRDefault="00EB5DC1" w:rsidP="00EB5DC1">
      <w:pPr>
        <w:rPr>
          <w:rFonts w:ascii="Arial" w:hAnsi="Arial" w:cs="Arial"/>
          <w:sz w:val="24"/>
          <w:szCs w:val="24"/>
        </w:rPr>
      </w:pPr>
    </w:p>
    <w:p w14:paraId="22319B5D" w14:textId="1C04CCAC" w:rsidR="002B4327" w:rsidRDefault="002B4327">
      <w:pPr>
        <w:rPr>
          <w:rFonts w:ascii="Arial" w:hAnsi="Arial" w:cs="Arial"/>
          <w:sz w:val="24"/>
          <w:szCs w:val="24"/>
        </w:rPr>
      </w:pPr>
      <w:r>
        <w:rPr>
          <w:rFonts w:ascii="Arial" w:hAnsi="Arial" w:cs="Arial"/>
          <w:sz w:val="24"/>
          <w:szCs w:val="24"/>
        </w:rPr>
        <w:br w:type="page"/>
      </w:r>
    </w:p>
    <w:p w14:paraId="3D62C07B" w14:textId="73DF3F85" w:rsidR="00EB5DC1" w:rsidRDefault="00EB5DC1" w:rsidP="00EB5DC1">
      <w:pPr>
        <w:pStyle w:val="Heading1"/>
        <w:spacing w:after="120"/>
        <w:rPr>
          <w:rFonts w:cs="Arial"/>
          <w:szCs w:val="24"/>
        </w:rPr>
      </w:pPr>
      <w:r>
        <w:rPr>
          <w:rFonts w:cs="Arial"/>
          <w:szCs w:val="24"/>
        </w:rPr>
        <w:lastRenderedPageBreak/>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8"/>
        <w:gridCol w:w="3028"/>
        <w:gridCol w:w="1208"/>
        <w:gridCol w:w="6147"/>
        <w:gridCol w:w="2387"/>
      </w:tblGrid>
      <w:tr w:rsidR="00EB5DC1" w:rsidRPr="00EB5DC1" w14:paraId="4D5DFCA2" w14:textId="77777777" w:rsidTr="00DC7F88">
        <w:tc>
          <w:tcPr>
            <w:tcW w:w="1178" w:type="dxa"/>
            <w:vAlign w:val="center"/>
          </w:tcPr>
          <w:p w14:paraId="74686EFF"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Code provision</w:t>
            </w:r>
          </w:p>
        </w:tc>
        <w:tc>
          <w:tcPr>
            <w:tcW w:w="3163" w:type="dxa"/>
            <w:vAlign w:val="center"/>
          </w:tcPr>
          <w:p w14:paraId="65771AA1"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Code requirement</w:t>
            </w:r>
          </w:p>
        </w:tc>
        <w:tc>
          <w:tcPr>
            <w:tcW w:w="1220" w:type="dxa"/>
            <w:vAlign w:val="center"/>
          </w:tcPr>
          <w:p w14:paraId="25458535"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Comply: Yes / No</w:t>
            </w:r>
          </w:p>
        </w:tc>
        <w:tc>
          <w:tcPr>
            <w:tcW w:w="6147" w:type="dxa"/>
            <w:vAlign w:val="center"/>
          </w:tcPr>
          <w:p w14:paraId="7713F940"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Evidence</w:t>
            </w:r>
          </w:p>
        </w:tc>
        <w:tc>
          <w:tcPr>
            <w:tcW w:w="2466" w:type="dxa"/>
            <w:vAlign w:val="center"/>
          </w:tcPr>
          <w:p w14:paraId="544DF287"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790C0A">
        <w:tc>
          <w:tcPr>
            <w:tcW w:w="1178" w:type="dxa"/>
            <w:shd w:val="clear" w:color="auto" w:fill="auto"/>
            <w:vAlign w:val="center"/>
          </w:tcPr>
          <w:p w14:paraId="29B1B9A8" w14:textId="421BDF8E" w:rsidR="00EB5DC1" w:rsidRPr="00EB5DC1" w:rsidRDefault="00EB5DC1" w:rsidP="00CC0D90">
            <w:pPr>
              <w:jc w:val="center"/>
              <w:rPr>
                <w:rFonts w:ascii="Arial" w:hAnsi="Arial" w:cs="Arial"/>
                <w:sz w:val="24"/>
                <w:szCs w:val="24"/>
              </w:rPr>
            </w:pPr>
            <w:r>
              <w:rPr>
                <w:rFonts w:ascii="Arial" w:hAnsi="Arial" w:cs="Arial"/>
                <w:sz w:val="24"/>
                <w:szCs w:val="24"/>
              </w:rPr>
              <w:t>3.1</w:t>
            </w:r>
          </w:p>
        </w:tc>
        <w:tc>
          <w:tcPr>
            <w:tcW w:w="3163" w:type="dxa"/>
            <w:shd w:val="clear" w:color="auto" w:fill="auto"/>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220" w:type="dxa"/>
            <w:shd w:val="clear" w:color="auto" w:fill="auto"/>
            <w:vAlign w:val="center"/>
          </w:tcPr>
          <w:p w14:paraId="11785FEF" w14:textId="2BF3A184" w:rsidR="00EB5DC1" w:rsidRPr="00EB5DC1" w:rsidRDefault="00CC0D90" w:rsidP="00CC0D90">
            <w:pPr>
              <w:jc w:val="center"/>
              <w:rPr>
                <w:rFonts w:ascii="Arial" w:hAnsi="Arial" w:cs="Arial"/>
                <w:sz w:val="24"/>
                <w:szCs w:val="24"/>
              </w:rPr>
            </w:pPr>
            <w:r>
              <w:rPr>
                <w:rFonts w:ascii="Arial" w:hAnsi="Arial" w:cs="Arial"/>
                <w:sz w:val="24"/>
                <w:szCs w:val="24"/>
              </w:rPr>
              <w:t>Yes</w:t>
            </w:r>
          </w:p>
        </w:tc>
        <w:tc>
          <w:tcPr>
            <w:tcW w:w="6147" w:type="dxa"/>
            <w:shd w:val="clear" w:color="auto" w:fill="auto"/>
            <w:vAlign w:val="center"/>
          </w:tcPr>
          <w:p w14:paraId="4ED9084C" w14:textId="77777777" w:rsidR="00EB5DC1" w:rsidRPr="00CC0D90" w:rsidRDefault="00701A84" w:rsidP="00CC0D90">
            <w:pPr>
              <w:jc w:val="center"/>
              <w:rPr>
                <w:rFonts w:ascii="Arial" w:hAnsi="Arial" w:cs="Arial"/>
                <w:sz w:val="24"/>
                <w:szCs w:val="24"/>
              </w:rPr>
            </w:pPr>
            <w:hyperlink r:id="rId20" w:history="1">
              <w:r w:rsidR="00CC0D90" w:rsidRPr="00CC0D90">
                <w:rPr>
                  <w:rStyle w:val="Hyperlink"/>
                  <w:rFonts w:ascii="Arial" w:hAnsi="Arial" w:cs="Arial"/>
                  <w:sz w:val="24"/>
                  <w:szCs w:val="24"/>
                </w:rPr>
                <w:t>https://www.sandwell.gov.uk/housing/reasonable-adjustments-policy</w:t>
              </w:r>
            </w:hyperlink>
            <w:r w:rsidR="00CC0D90" w:rsidRPr="00CC0D90">
              <w:rPr>
                <w:rFonts w:ascii="Arial" w:hAnsi="Arial" w:cs="Arial"/>
                <w:sz w:val="24"/>
                <w:szCs w:val="24"/>
              </w:rPr>
              <w:t xml:space="preserve"> </w:t>
            </w:r>
          </w:p>
          <w:p w14:paraId="266668AB" w14:textId="77777777" w:rsidR="00CC0D90" w:rsidRPr="00CC0D90" w:rsidRDefault="00CC0D90" w:rsidP="00CC0D90">
            <w:pPr>
              <w:jc w:val="center"/>
              <w:rPr>
                <w:rFonts w:ascii="Arial" w:hAnsi="Arial" w:cs="Arial"/>
                <w:sz w:val="24"/>
                <w:szCs w:val="24"/>
              </w:rPr>
            </w:pPr>
          </w:p>
          <w:p w14:paraId="3E37A86E" w14:textId="77777777" w:rsidR="00CC0D90" w:rsidRDefault="00701A84" w:rsidP="00CC0D90">
            <w:pPr>
              <w:jc w:val="center"/>
              <w:rPr>
                <w:rStyle w:val="Hyperlink"/>
                <w:rFonts w:ascii="Arial" w:hAnsi="Arial" w:cs="Arial"/>
                <w:sz w:val="24"/>
                <w:szCs w:val="24"/>
              </w:rPr>
            </w:pPr>
            <w:hyperlink r:id="rId21" w:history="1">
              <w:r w:rsidR="00CC0D90" w:rsidRPr="00CC0D90">
                <w:rPr>
                  <w:rStyle w:val="Hyperlink"/>
                  <w:rFonts w:ascii="Arial" w:hAnsi="Arial" w:cs="Arial"/>
                  <w:sz w:val="24"/>
                  <w:szCs w:val="24"/>
                </w:rPr>
                <w:t>Customer Feedback Guide | Sandwell Council</w:t>
              </w:r>
            </w:hyperlink>
          </w:p>
          <w:p w14:paraId="177A1B2A" w14:textId="77777777" w:rsidR="00790C0A" w:rsidRDefault="00790C0A" w:rsidP="00CC0D90">
            <w:pPr>
              <w:jc w:val="center"/>
              <w:rPr>
                <w:rStyle w:val="Hyperlink"/>
                <w:rFonts w:ascii="Arial" w:hAnsi="Arial" w:cs="Arial"/>
                <w:sz w:val="24"/>
                <w:szCs w:val="24"/>
              </w:rPr>
            </w:pPr>
          </w:p>
          <w:p w14:paraId="52051623" w14:textId="50BE2882" w:rsidR="00790C0A" w:rsidRPr="00790C0A" w:rsidRDefault="00790C0A" w:rsidP="00CC0D90">
            <w:pPr>
              <w:jc w:val="center"/>
              <w:rPr>
                <w:rFonts w:ascii="Arial" w:hAnsi="Arial" w:cs="Arial"/>
                <w:sz w:val="24"/>
                <w:szCs w:val="24"/>
              </w:rPr>
            </w:pPr>
            <w:r>
              <w:rPr>
                <w:rFonts w:ascii="Arial" w:hAnsi="Arial" w:cs="Arial"/>
                <w:sz w:val="24"/>
                <w:szCs w:val="24"/>
              </w:rPr>
              <w:t xml:space="preserve">We hold data on how complaints are received. For 2023/24 </w:t>
            </w:r>
            <w:proofErr w:type="gramStart"/>
            <w:r>
              <w:rPr>
                <w:rFonts w:ascii="Arial" w:hAnsi="Arial" w:cs="Arial"/>
                <w:sz w:val="24"/>
                <w:szCs w:val="24"/>
              </w:rPr>
              <w:t>the majority of</w:t>
            </w:r>
            <w:proofErr w:type="gramEnd"/>
            <w:r>
              <w:rPr>
                <w:rFonts w:ascii="Arial" w:hAnsi="Arial" w:cs="Arial"/>
                <w:sz w:val="24"/>
                <w:szCs w:val="24"/>
              </w:rPr>
              <w:t xml:space="preserve"> complaints were received via telephone (Stage 1 88% and Stage 2 76%)</w:t>
            </w:r>
          </w:p>
        </w:tc>
        <w:tc>
          <w:tcPr>
            <w:tcW w:w="2466" w:type="dxa"/>
            <w:shd w:val="clear" w:color="auto" w:fill="auto"/>
            <w:vAlign w:val="center"/>
          </w:tcPr>
          <w:p w14:paraId="0B3781A6" w14:textId="6C41F436" w:rsidR="00EB5DC1" w:rsidRDefault="00CC0D90" w:rsidP="00CC0D90">
            <w:pPr>
              <w:jc w:val="center"/>
              <w:rPr>
                <w:rFonts w:ascii="Arial" w:hAnsi="Arial" w:cs="Arial"/>
                <w:sz w:val="24"/>
                <w:szCs w:val="24"/>
              </w:rPr>
            </w:pPr>
            <w:r>
              <w:rPr>
                <w:rFonts w:ascii="Arial" w:hAnsi="Arial" w:cs="Arial"/>
                <w:sz w:val="24"/>
                <w:szCs w:val="24"/>
              </w:rPr>
              <w:t>Complaints can be made through multiple channels, including face-to-face, over the telephone, online and in writing. Complaints can be accepted from third parties with consent (Customer Feedback Guide Page 4)</w:t>
            </w:r>
          </w:p>
          <w:p w14:paraId="118BD051" w14:textId="77777777" w:rsidR="00CC0D90" w:rsidRDefault="00CC0D90" w:rsidP="00CC0D90">
            <w:pPr>
              <w:jc w:val="center"/>
              <w:rPr>
                <w:rFonts w:ascii="Arial" w:hAnsi="Arial" w:cs="Arial"/>
                <w:sz w:val="24"/>
                <w:szCs w:val="24"/>
              </w:rPr>
            </w:pPr>
          </w:p>
          <w:p w14:paraId="282F0D0A" w14:textId="43445982" w:rsidR="00CC0D90" w:rsidRPr="00EB5DC1" w:rsidRDefault="00CC0D90" w:rsidP="00CC0D90">
            <w:pPr>
              <w:jc w:val="center"/>
              <w:rPr>
                <w:rFonts w:ascii="Arial" w:hAnsi="Arial" w:cs="Arial"/>
                <w:sz w:val="24"/>
                <w:szCs w:val="24"/>
              </w:rPr>
            </w:pPr>
            <w:r>
              <w:rPr>
                <w:rFonts w:ascii="Arial" w:hAnsi="Arial" w:cs="Arial"/>
                <w:sz w:val="24"/>
                <w:szCs w:val="24"/>
              </w:rPr>
              <w:t xml:space="preserve">The Customer Feedback Guide also links to the Reasonable Adjustments Policy. </w:t>
            </w:r>
          </w:p>
        </w:tc>
      </w:tr>
      <w:tr w:rsidR="00EB5DC1" w:rsidRPr="00EB5DC1" w14:paraId="04D6E48B" w14:textId="77777777" w:rsidTr="00DC7F88">
        <w:tc>
          <w:tcPr>
            <w:tcW w:w="1178" w:type="dxa"/>
            <w:vAlign w:val="center"/>
          </w:tcPr>
          <w:p w14:paraId="0B779041" w14:textId="27C53C8A" w:rsidR="00EB5DC1" w:rsidRPr="00EB5DC1" w:rsidRDefault="00EB5DC1" w:rsidP="00CC0D90">
            <w:pPr>
              <w:jc w:val="center"/>
              <w:rPr>
                <w:rFonts w:ascii="Arial" w:hAnsi="Arial" w:cs="Arial"/>
                <w:sz w:val="24"/>
                <w:szCs w:val="24"/>
              </w:rPr>
            </w:pPr>
            <w:r>
              <w:rPr>
                <w:rFonts w:ascii="Arial" w:hAnsi="Arial" w:cs="Arial"/>
                <w:sz w:val="24"/>
                <w:szCs w:val="24"/>
              </w:rPr>
              <w:t>3.2</w:t>
            </w:r>
          </w:p>
        </w:tc>
        <w:tc>
          <w:tcPr>
            <w:tcW w:w="3163"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w:t>
            </w:r>
            <w:r w:rsidRPr="001057D8">
              <w:lastRenderedPageBreak/>
              <w:t xml:space="preserve">appropriate person within the </w:t>
            </w:r>
            <w:r>
              <w:t>landlord.</w:t>
            </w:r>
          </w:p>
        </w:tc>
        <w:tc>
          <w:tcPr>
            <w:tcW w:w="1220" w:type="dxa"/>
            <w:vAlign w:val="center"/>
          </w:tcPr>
          <w:p w14:paraId="75FEEFB0" w14:textId="01A3AB3D" w:rsidR="00EB5DC1" w:rsidRPr="00EB5DC1" w:rsidRDefault="00CC0D90" w:rsidP="00CC0D90">
            <w:pPr>
              <w:jc w:val="center"/>
              <w:rPr>
                <w:rFonts w:ascii="Arial" w:hAnsi="Arial" w:cs="Arial"/>
                <w:sz w:val="24"/>
                <w:szCs w:val="24"/>
              </w:rPr>
            </w:pPr>
            <w:r>
              <w:rPr>
                <w:rFonts w:ascii="Arial" w:hAnsi="Arial" w:cs="Arial"/>
                <w:sz w:val="24"/>
                <w:szCs w:val="24"/>
              </w:rPr>
              <w:lastRenderedPageBreak/>
              <w:t>Yes</w:t>
            </w:r>
          </w:p>
        </w:tc>
        <w:tc>
          <w:tcPr>
            <w:tcW w:w="6147" w:type="dxa"/>
            <w:vAlign w:val="center"/>
          </w:tcPr>
          <w:p w14:paraId="503E2D4B" w14:textId="16E2381A" w:rsidR="00EB5DC1" w:rsidRPr="00EB5DC1" w:rsidRDefault="00CC0D90" w:rsidP="00CC0D90">
            <w:pPr>
              <w:jc w:val="center"/>
              <w:rPr>
                <w:rFonts w:ascii="Arial" w:hAnsi="Arial" w:cs="Arial"/>
                <w:sz w:val="24"/>
                <w:szCs w:val="24"/>
              </w:rPr>
            </w:pPr>
            <w:r>
              <w:rPr>
                <w:rFonts w:ascii="Arial" w:hAnsi="Arial" w:cs="Arial"/>
                <w:sz w:val="24"/>
                <w:szCs w:val="24"/>
              </w:rPr>
              <w:t>E-Learning for all Staff on ‘Complaints Procedure’</w:t>
            </w:r>
          </w:p>
        </w:tc>
        <w:tc>
          <w:tcPr>
            <w:tcW w:w="2466" w:type="dxa"/>
            <w:vAlign w:val="center"/>
          </w:tcPr>
          <w:p w14:paraId="4C34964C" w14:textId="77777777" w:rsidR="00EB5DC1" w:rsidRDefault="00CC0D90" w:rsidP="00CC0D90">
            <w:pPr>
              <w:jc w:val="center"/>
              <w:rPr>
                <w:rFonts w:ascii="Arial" w:hAnsi="Arial" w:cs="Arial"/>
                <w:sz w:val="24"/>
                <w:szCs w:val="24"/>
              </w:rPr>
            </w:pPr>
            <w:r>
              <w:rPr>
                <w:rFonts w:ascii="Arial" w:hAnsi="Arial" w:cs="Arial"/>
                <w:sz w:val="24"/>
                <w:szCs w:val="24"/>
              </w:rPr>
              <w:t xml:space="preserve">All staff </w:t>
            </w:r>
            <w:proofErr w:type="gramStart"/>
            <w:r>
              <w:rPr>
                <w:rFonts w:ascii="Arial" w:hAnsi="Arial" w:cs="Arial"/>
                <w:sz w:val="24"/>
                <w:szCs w:val="24"/>
              </w:rPr>
              <w:t>are able to</w:t>
            </w:r>
            <w:proofErr w:type="gramEnd"/>
            <w:r>
              <w:rPr>
                <w:rFonts w:ascii="Arial" w:hAnsi="Arial" w:cs="Arial"/>
                <w:sz w:val="24"/>
                <w:szCs w:val="24"/>
              </w:rPr>
              <w:t xml:space="preserve"> accept a complaint in any format, assist a customer to make a complaint, and ensure it is logged to the relevant </w:t>
            </w:r>
            <w:r>
              <w:rPr>
                <w:rFonts w:ascii="Arial" w:hAnsi="Arial" w:cs="Arial"/>
                <w:sz w:val="24"/>
                <w:szCs w:val="24"/>
              </w:rPr>
              <w:lastRenderedPageBreak/>
              <w:t xml:space="preserve">officer for a resolution. </w:t>
            </w:r>
          </w:p>
          <w:p w14:paraId="1DA8E076" w14:textId="77777777" w:rsidR="00CC0D90" w:rsidRDefault="00CC0D90" w:rsidP="00CC0D90">
            <w:pPr>
              <w:jc w:val="center"/>
              <w:rPr>
                <w:rFonts w:ascii="Arial" w:hAnsi="Arial" w:cs="Arial"/>
                <w:sz w:val="24"/>
                <w:szCs w:val="24"/>
              </w:rPr>
            </w:pPr>
          </w:p>
          <w:p w14:paraId="7C5C87E9" w14:textId="45F0A5E8" w:rsidR="00CC0D90" w:rsidRPr="00EB5DC1" w:rsidRDefault="00CC0D90" w:rsidP="00CC0D90">
            <w:pPr>
              <w:jc w:val="center"/>
              <w:rPr>
                <w:rFonts w:ascii="Arial" w:hAnsi="Arial" w:cs="Arial"/>
                <w:sz w:val="24"/>
                <w:szCs w:val="24"/>
              </w:rPr>
            </w:pPr>
            <w:r>
              <w:rPr>
                <w:rFonts w:ascii="Arial" w:hAnsi="Arial" w:cs="Arial"/>
                <w:sz w:val="24"/>
                <w:szCs w:val="24"/>
              </w:rPr>
              <w:t>Recommend making E-Learning mandatory.</w:t>
            </w:r>
          </w:p>
        </w:tc>
      </w:tr>
      <w:tr w:rsidR="00EB5DC1" w:rsidRPr="00EB5DC1" w14:paraId="50DB60A6" w14:textId="77777777" w:rsidTr="00DC7F88">
        <w:tc>
          <w:tcPr>
            <w:tcW w:w="1178" w:type="dxa"/>
            <w:vAlign w:val="center"/>
          </w:tcPr>
          <w:p w14:paraId="430A5561" w14:textId="0D14B3C8" w:rsidR="00EB5DC1" w:rsidRPr="00EB5DC1" w:rsidRDefault="00EB5DC1" w:rsidP="00CC0D90">
            <w:pPr>
              <w:jc w:val="center"/>
              <w:rPr>
                <w:rFonts w:ascii="Arial" w:hAnsi="Arial" w:cs="Arial"/>
                <w:sz w:val="24"/>
                <w:szCs w:val="24"/>
              </w:rPr>
            </w:pPr>
            <w:r>
              <w:rPr>
                <w:rFonts w:ascii="Arial" w:hAnsi="Arial" w:cs="Arial"/>
                <w:sz w:val="24"/>
                <w:szCs w:val="24"/>
              </w:rPr>
              <w:lastRenderedPageBreak/>
              <w:t>3.3</w:t>
            </w:r>
          </w:p>
        </w:tc>
        <w:tc>
          <w:tcPr>
            <w:tcW w:w="3163" w:type="dxa"/>
            <w:vAlign w:val="center"/>
          </w:tcPr>
          <w:p w14:paraId="7E7A3C82" w14:textId="6E41B620" w:rsidR="00EB5DC1" w:rsidRPr="00EB5DC1" w:rsidRDefault="00EB5DC1" w:rsidP="00CC0D90">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220" w:type="dxa"/>
            <w:vAlign w:val="center"/>
          </w:tcPr>
          <w:p w14:paraId="32703200" w14:textId="6232EE3F" w:rsidR="00EB5DC1" w:rsidRPr="00EB5DC1" w:rsidRDefault="00CC0D90" w:rsidP="00CC0D90">
            <w:pPr>
              <w:jc w:val="center"/>
              <w:rPr>
                <w:rFonts w:ascii="Arial" w:hAnsi="Arial" w:cs="Arial"/>
                <w:sz w:val="24"/>
                <w:szCs w:val="24"/>
              </w:rPr>
            </w:pPr>
            <w:r>
              <w:rPr>
                <w:rFonts w:ascii="Arial" w:hAnsi="Arial" w:cs="Arial"/>
                <w:sz w:val="24"/>
                <w:szCs w:val="24"/>
              </w:rPr>
              <w:t>Yes</w:t>
            </w:r>
          </w:p>
        </w:tc>
        <w:tc>
          <w:tcPr>
            <w:tcW w:w="6147" w:type="dxa"/>
            <w:vAlign w:val="center"/>
          </w:tcPr>
          <w:p w14:paraId="153AFDB3" w14:textId="24F09703" w:rsidR="00EB5DC1" w:rsidRPr="00EB5DC1" w:rsidRDefault="00701A84" w:rsidP="00CC0D90">
            <w:pPr>
              <w:jc w:val="center"/>
              <w:rPr>
                <w:rFonts w:ascii="Arial" w:hAnsi="Arial" w:cs="Arial"/>
                <w:sz w:val="24"/>
                <w:szCs w:val="24"/>
              </w:rPr>
            </w:pPr>
            <w:hyperlink r:id="rId22" w:history="1">
              <w:r w:rsidR="00043A00">
                <w:rPr>
                  <w:rStyle w:val="Hyperlink"/>
                </w:rPr>
                <w:t>Housing Complaints Performance Data | Sandwell Council</w:t>
              </w:r>
            </w:hyperlink>
          </w:p>
        </w:tc>
        <w:tc>
          <w:tcPr>
            <w:tcW w:w="2466" w:type="dxa"/>
            <w:vAlign w:val="center"/>
          </w:tcPr>
          <w:p w14:paraId="13236B63" w14:textId="7F6D0255" w:rsidR="00EB5DC1" w:rsidRPr="00EB5DC1" w:rsidRDefault="00CC0D90" w:rsidP="00CC0D90">
            <w:pPr>
              <w:jc w:val="center"/>
              <w:rPr>
                <w:rFonts w:ascii="Arial" w:hAnsi="Arial" w:cs="Arial"/>
                <w:sz w:val="24"/>
                <w:szCs w:val="24"/>
              </w:rPr>
            </w:pPr>
            <w:r>
              <w:rPr>
                <w:rFonts w:ascii="Arial" w:hAnsi="Arial" w:cs="Arial"/>
                <w:sz w:val="24"/>
                <w:szCs w:val="24"/>
              </w:rPr>
              <w:t xml:space="preserve">Data on Complaint volumes are regularly scrutinised to monitor </w:t>
            </w:r>
            <w:proofErr w:type="gramStart"/>
            <w:r>
              <w:rPr>
                <w:rFonts w:ascii="Arial" w:hAnsi="Arial" w:cs="Arial"/>
                <w:sz w:val="24"/>
                <w:szCs w:val="24"/>
              </w:rPr>
              <w:t>trends</w:t>
            </w:r>
            <w:r w:rsidR="00043A00">
              <w:rPr>
                <w:rFonts w:ascii="Arial" w:hAnsi="Arial" w:cs="Arial"/>
                <w:sz w:val="24"/>
                <w:szCs w:val="24"/>
              </w:rPr>
              <w:t>, and</w:t>
            </w:r>
            <w:proofErr w:type="gramEnd"/>
            <w:r w:rsidR="00043A00">
              <w:rPr>
                <w:rFonts w:ascii="Arial" w:hAnsi="Arial" w:cs="Arial"/>
                <w:sz w:val="24"/>
                <w:szCs w:val="24"/>
              </w:rPr>
              <w:t xml:space="preserve"> ensure that complaints are received as expected. Any fluctuation in Complaint volumes would be analysed to ensure that Complaints are not being missed or overlooked. This data is made accessible to the public on the SMBC website. </w:t>
            </w:r>
          </w:p>
        </w:tc>
      </w:tr>
      <w:tr w:rsidR="00EB5DC1" w:rsidRPr="00EB5DC1" w14:paraId="2462FB38" w14:textId="77777777" w:rsidTr="0096794F">
        <w:tc>
          <w:tcPr>
            <w:tcW w:w="1178" w:type="dxa"/>
            <w:vAlign w:val="center"/>
          </w:tcPr>
          <w:p w14:paraId="0B17962D" w14:textId="7A29EDA1" w:rsidR="00EB5DC1" w:rsidRPr="00EB5DC1" w:rsidRDefault="00EB5DC1" w:rsidP="00CC0D90">
            <w:pPr>
              <w:jc w:val="center"/>
              <w:rPr>
                <w:rFonts w:ascii="Arial" w:hAnsi="Arial" w:cs="Arial"/>
                <w:sz w:val="24"/>
                <w:szCs w:val="24"/>
              </w:rPr>
            </w:pPr>
            <w:r>
              <w:rPr>
                <w:rFonts w:ascii="Arial" w:hAnsi="Arial" w:cs="Arial"/>
                <w:sz w:val="24"/>
                <w:szCs w:val="24"/>
              </w:rPr>
              <w:t>3.4</w:t>
            </w:r>
          </w:p>
        </w:tc>
        <w:tc>
          <w:tcPr>
            <w:tcW w:w="3163"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 xml:space="preserve">s, what will happen at each </w:t>
            </w:r>
            <w:r w:rsidRPr="001057D8">
              <w:lastRenderedPageBreak/>
              <w:t>stage</w:t>
            </w:r>
            <w:r>
              <w:t>,</w:t>
            </w:r>
            <w:r w:rsidRPr="001057D8">
              <w:t xml:space="preserve"> and the timeframes for responding.</w:t>
            </w:r>
            <w:r>
              <w:t xml:space="preserve"> The policy must also be published on the landlord’s website.</w:t>
            </w:r>
          </w:p>
        </w:tc>
        <w:tc>
          <w:tcPr>
            <w:tcW w:w="1220" w:type="dxa"/>
            <w:shd w:val="clear" w:color="auto" w:fill="auto"/>
            <w:vAlign w:val="center"/>
          </w:tcPr>
          <w:p w14:paraId="5E30F8B8" w14:textId="796B1EE5" w:rsidR="00EB5DC1" w:rsidRPr="00EB5DC1" w:rsidRDefault="0096794F" w:rsidP="00CC0D90">
            <w:pPr>
              <w:jc w:val="center"/>
              <w:rPr>
                <w:rFonts w:ascii="Arial" w:hAnsi="Arial" w:cs="Arial"/>
                <w:sz w:val="24"/>
                <w:szCs w:val="24"/>
              </w:rPr>
            </w:pPr>
            <w:r>
              <w:rPr>
                <w:rFonts w:ascii="Arial" w:hAnsi="Arial" w:cs="Arial"/>
                <w:sz w:val="24"/>
                <w:szCs w:val="24"/>
              </w:rPr>
              <w:lastRenderedPageBreak/>
              <w:t>Yes</w:t>
            </w:r>
          </w:p>
        </w:tc>
        <w:tc>
          <w:tcPr>
            <w:tcW w:w="6147" w:type="dxa"/>
            <w:vAlign w:val="center"/>
          </w:tcPr>
          <w:p w14:paraId="17C28B94" w14:textId="5169E66E" w:rsidR="00EB5DC1" w:rsidRPr="00EB5DC1" w:rsidRDefault="00701A84" w:rsidP="00CC0D90">
            <w:pPr>
              <w:jc w:val="center"/>
              <w:rPr>
                <w:rFonts w:ascii="Arial" w:hAnsi="Arial" w:cs="Arial"/>
                <w:sz w:val="24"/>
                <w:szCs w:val="24"/>
              </w:rPr>
            </w:pPr>
            <w:hyperlink r:id="rId23" w:history="1">
              <w:r w:rsidR="00043A00">
                <w:rPr>
                  <w:rStyle w:val="Hyperlink"/>
                </w:rPr>
                <w:t>Customer Feedback Guide | Sandwell Council</w:t>
              </w:r>
            </w:hyperlink>
          </w:p>
        </w:tc>
        <w:tc>
          <w:tcPr>
            <w:tcW w:w="2466" w:type="dxa"/>
            <w:vAlign w:val="center"/>
          </w:tcPr>
          <w:p w14:paraId="1D71735A" w14:textId="5A7E402F" w:rsidR="00043A00" w:rsidRPr="0096794F" w:rsidRDefault="0096794F" w:rsidP="00CC0D90">
            <w:pPr>
              <w:jc w:val="center"/>
              <w:rPr>
                <w:rFonts w:ascii="Arial" w:hAnsi="Arial" w:cs="Arial"/>
                <w:sz w:val="24"/>
                <w:szCs w:val="24"/>
              </w:rPr>
            </w:pPr>
            <w:r w:rsidRPr="0096794F">
              <w:rPr>
                <w:rFonts w:ascii="Arial" w:hAnsi="Arial" w:cs="Arial"/>
                <w:sz w:val="24"/>
                <w:szCs w:val="24"/>
                <w:lang w:val="en-US"/>
                <w14:ligatures w14:val="none"/>
              </w:rPr>
              <w:t xml:space="preserve">The Complaints policy is published on our website. The Corporate Complaints process is detailed within the Customer </w:t>
            </w:r>
            <w:r w:rsidRPr="0096794F">
              <w:rPr>
                <w:rFonts w:ascii="Arial" w:hAnsi="Arial" w:cs="Arial"/>
                <w:sz w:val="24"/>
                <w:szCs w:val="24"/>
                <w:lang w:val="en-US"/>
                <w14:ligatures w14:val="none"/>
              </w:rPr>
              <w:lastRenderedPageBreak/>
              <w:t>Complaints Guide, with the number of stages involved, what will happen at each stage and the timeframes for responding all detailed clearly in this Guide.</w:t>
            </w:r>
          </w:p>
        </w:tc>
      </w:tr>
      <w:tr w:rsidR="00043A00" w:rsidRPr="00EB5DC1" w14:paraId="14454019" w14:textId="77777777" w:rsidTr="00701A84">
        <w:tc>
          <w:tcPr>
            <w:tcW w:w="1178" w:type="dxa"/>
            <w:vAlign w:val="center"/>
          </w:tcPr>
          <w:p w14:paraId="044C5DAD" w14:textId="1F2BFD9A" w:rsidR="00043A00" w:rsidRPr="00EB5DC1" w:rsidRDefault="00043A00" w:rsidP="00043A00">
            <w:pPr>
              <w:jc w:val="center"/>
              <w:rPr>
                <w:rFonts w:ascii="Arial" w:hAnsi="Arial" w:cs="Arial"/>
                <w:sz w:val="24"/>
                <w:szCs w:val="24"/>
              </w:rPr>
            </w:pPr>
            <w:r>
              <w:rPr>
                <w:rFonts w:ascii="Arial" w:hAnsi="Arial" w:cs="Arial"/>
                <w:sz w:val="24"/>
                <w:szCs w:val="24"/>
              </w:rPr>
              <w:lastRenderedPageBreak/>
              <w:t>3.5</w:t>
            </w:r>
          </w:p>
        </w:tc>
        <w:tc>
          <w:tcPr>
            <w:tcW w:w="3163" w:type="dxa"/>
            <w:vAlign w:val="center"/>
          </w:tcPr>
          <w:p w14:paraId="00B27085" w14:textId="63E283DF" w:rsidR="00043A00" w:rsidRPr="00EB5DC1" w:rsidRDefault="00043A00" w:rsidP="00043A00">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220" w:type="dxa"/>
            <w:shd w:val="clear" w:color="auto" w:fill="auto"/>
            <w:vAlign w:val="center"/>
          </w:tcPr>
          <w:p w14:paraId="58935A68" w14:textId="533AE26C" w:rsidR="00043A00" w:rsidRPr="00EB5DC1" w:rsidRDefault="00701A84" w:rsidP="00043A00">
            <w:pPr>
              <w:jc w:val="center"/>
              <w:rPr>
                <w:rFonts w:ascii="Arial" w:hAnsi="Arial" w:cs="Arial"/>
                <w:sz w:val="24"/>
                <w:szCs w:val="24"/>
              </w:rPr>
            </w:pPr>
            <w:r>
              <w:rPr>
                <w:rFonts w:ascii="Arial" w:hAnsi="Arial" w:cs="Arial"/>
                <w:sz w:val="24"/>
                <w:szCs w:val="24"/>
              </w:rPr>
              <w:t>Yes</w:t>
            </w:r>
          </w:p>
        </w:tc>
        <w:tc>
          <w:tcPr>
            <w:tcW w:w="6147" w:type="dxa"/>
            <w:vAlign w:val="center"/>
          </w:tcPr>
          <w:p w14:paraId="126085E5" w14:textId="744E4F73" w:rsidR="00043A00" w:rsidRDefault="00043A00" w:rsidP="00043A00">
            <w:pPr>
              <w:jc w:val="center"/>
            </w:pPr>
            <w:r>
              <w:t xml:space="preserve">“For information on our Housing Complaints Performance please click on the link below </w:t>
            </w:r>
            <w:hyperlink r:id="rId24" w:history="1">
              <w:r w:rsidRPr="00171B62">
                <w:rPr>
                  <w:rStyle w:val="Hyperlink"/>
                </w:rPr>
                <w:t>https://www.sandwell.gov.uk/downloads/download/344/housing-complaints-performance-data</w:t>
              </w:r>
            </w:hyperlink>
            <w:r>
              <w:t xml:space="preserve"> ”</w:t>
            </w:r>
          </w:p>
          <w:p w14:paraId="48F7C251" w14:textId="77777777" w:rsidR="00043A00" w:rsidRDefault="00043A00" w:rsidP="00043A00">
            <w:pPr>
              <w:jc w:val="center"/>
            </w:pPr>
          </w:p>
          <w:p w14:paraId="28003B8C" w14:textId="6D7A92D9" w:rsidR="00043A00" w:rsidRPr="00EB5DC1" w:rsidRDefault="00701A84" w:rsidP="00043A00">
            <w:pPr>
              <w:jc w:val="center"/>
              <w:rPr>
                <w:rFonts w:ascii="Arial" w:hAnsi="Arial" w:cs="Arial"/>
                <w:sz w:val="24"/>
                <w:szCs w:val="24"/>
              </w:rPr>
            </w:pPr>
            <w:hyperlink r:id="rId25" w:history="1">
              <w:r w:rsidR="00043A00">
                <w:rPr>
                  <w:rStyle w:val="Hyperlink"/>
                </w:rPr>
                <w:t>Customer Feedback Guide | Sandwell Council</w:t>
              </w:r>
            </w:hyperlink>
          </w:p>
        </w:tc>
        <w:tc>
          <w:tcPr>
            <w:tcW w:w="2466" w:type="dxa"/>
            <w:vAlign w:val="center"/>
          </w:tcPr>
          <w:p w14:paraId="04C2DD48" w14:textId="77777777" w:rsidR="00043A00" w:rsidRDefault="00043A00" w:rsidP="00043A00">
            <w:pPr>
              <w:jc w:val="center"/>
              <w:rPr>
                <w:rFonts w:ascii="Arial" w:hAnsi="Arial" w:cs="Arial"/>
                <w:sz w:val="24"/>
                <w:szCs w:val="24"/>
              </w:rPr>
            </w:pPr>
            <w:r>
              <w:rPr>
                <w:rFonts w:ascii="Arial" w:hAnsi="Arial" w:cs="Arial"/>
                <w:sz w:val="24"/>
                <w:szCs w:val="24"/>
              </w:rPr>
              <w:t xml:space="preserve">The Customer Feedback Guide gives information and contact details for the Ombudsman </w:t>
            </w:r>
            <w:r w:rsidR="00CC61C5">
              <w:rPr>
                <w:rFonts w:ascii="Arial" w:hAnsi="Arial" w:cs="Arial"/>
                <w:sz w:val="24"/>
                <w:szCs w:val="24"/>
              </w:rPr>
              <w:t xml:space="preserve">service. </w:t>
            </w:r>
          </w:p>
          <w:p w14:paraId="6AA0BAD3" w14:textId="77777777" w:rsidR="00CC61C5" w:rsidRDefault="00CC61C5" w:rsidP="00043A00">
            <w:pPr>
              <w:jc w:val="center"/>
              <w:rPr>
                <w:rFonts w:ascii="Arial" w:hAnsi="Arial" w:cs="Arial"/>
                <w:sz w:val="24"/>
                <w:szCs w:val="24"/>
              </w:rPr>
            </w:pPr>
          </w:p>
          <w:p w14:paraId="2BF94127" w14:textId="377CB9BE" w:rsidR="00CC61C5" w:rsidRPr="00EB5DC1" w:rsidRDefault="00CC61C5" w:rsidP="00043A00">
            <w:pPr>
              <w:jc w:val="center"/>
              <w:rPr>
                <w:rFonts w:ascii="Arial" w:hAnsi="Arial" w:cs="Arial"/>
                <w:sz w:val="24"/>
                <w:szCs w:val="24"/>
              </w:rPr>
            </w:pPr>
          </w:p>
        </w:tc>
      </w:tr>
      <w:tr w:rsidR="00043A00" w:rsidRPr="00EB5DC1" w14:paraId="19A82FF0" w14:textId="77777777" w:rsidTr="00DC7F88">
        <w:tc>
          <w:tcPr>
            <w:tcW w:w="1178" w:type="dxa"/>
            <w:vAlign w:val="center"/>
          </w:tcPr>
          <w:p w14:paraId="60DD8772" w14:textId="0E06AAEC" w:rsidR="00043A00" w:rsidRDefault="00043A00" w:rsidP="00043A00">
            <w:pPr>
              <w:jc w:val="center"/>
              <w:rPr>
                <w:rFonts w:ascii="Arial" w:hAnsi="Arial" w:cs="Arial"/>
                <w:sz w:val="24"/>
                <w:szCs w:val="24"/>
              </w:rPr>
            </w:pPr>
            <w:r>
              <w:rPr>
                <w:rFonts w:ascii="Arial" w:hAnsi="Arial" w:cs="Arial"/>
                <w:sz w:val="24"/>
                <w:szCs w:val="24"/>
              </w:rPr>
              <w:t>3.6</w:t>
            </w:r>
          </w:p>
        </w:tc>
        <w:tc>
          <w:tcPr>
            <w:tcW w:w="3163" w:type="dxa"/>
            <w:vAlign w:val="center"/>
          </w:tcPr>
          <w:p w14:paraId="2DA21754" w14:textId="30D7DA68" w:rsidR="00043A00" w:rsidRPr="00EB5DC1" w:rsidRDefault="00043A00" w:rsidP="00043A00">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220" w:type="dxa"/>
            <w:vAlign w:val="center"/>
          </w:tcPr>
          <w:p w14:paraId="3E65AF1B" w14:textId="56F10FE7" w:rsidR="00043A00" w:rsidRPr="00EB5DC1" w:rsidRDefault="00DC7F88" w:rsidP="00043A00">
            <w:pPr>
              <w:jc w:val="center"/>
              <w:rPr>
                <w:rFonts w:ascii="Arial" w:hAnsi="Arial" w:cs="Arial"/>
                <w:sz w:val="24"/>
                <w:szCs w:val="24"/>
              </w:rPr>
            </w:pPr>
            <w:r>
              <w:rPr>
                <w:rFonts w:ascii="Arial" w:hAnsi="Arial" w:cs="Arial"/>
                <w:sz w:val="24"/>
                <w:szCs w:val="24"/>
              </w:rPr>
              <w:t>Yes</w:t>
            </w:r>
          </w:p>
        </w:tc>
        <w:tc>
          <w:tcPr>
            <w:tcW w:w="6147" w:type="dxa"/>
            <w:vAlign w:val="center"/>
          </w:tcPr>
          <w:p w14:paraId="5DFB847C" w14:textId="156222A9" w:rsidR="00043A00" w:rsidRPr="00EB5DC1" w:rsidRDefault="00701A84" w:rsidP="00043A00">
            <w:pPr>
              <w:jc w:val="center"/>
              <w:rPr>
                <w:rFonts w:ascii="Arial" w:hAnsi="Arial" w:cs="Arial"/>
                <w:sz w:val="24"/>
                <w:szCs w:val="24"/>
              </w:rPr>
            </w:pPr>
            <w:hyperlink r:id="rId26" w:history="1">
              <w:r w:rsidR="00DC7F88">
                <w:rPr>
                  <w:rStyle w:val="Hyperlink"/>
                </w:rPr>
                <w:t>Customer Feedback Guide | Sandwell Council</w:t>
              </w:r>
            </w:hyperlink>
          </w:p>
        </w:tc>
        <w:tc>
          <w:tcPr>
            <w:tcW w:w="2466" w:type="dxa"/>
            <w:vAlign w:val="center"/>
          </w:tcPr>
          <w:p w14:paraId="1516758C" w14:textId="2A0BDE72" w:rsidR="00043A00" w:rsidRPr="00EB5DC1" w:rsidRDefault="00DC7F88" w:rsidP="00043A00">
            <w:pPr>
              <w:jc w:val="center"/>
              <w:rPr>
                <w:rFonts w:ascii="Arial" w:hAnsi="Arial" w:cs="Arial"/>
                <w:sz w:val="24"/>
                <w:szCs w:val="24"/>
              </w:rPr>
            </w:pPr>
            <w:r>
              <w:rPr>
                <w:rFonts w:ascii="Arial" w:hAnsi="Arial" w:cs="Arial"/>
                <w:sz w:val="24"/>
                <w:szCs w:val="24"/>
              </w:rPr>
              <w:t xml:space="preserve">The Customer Feedback Guide details that complainants can have a </w:t>
            </w:r>
            <w:proofErr w:type="gramStart"/>
            <w:r>
              <w:rPr>
                <w:rFonts w:ascii="Arial" w:hAnsi="Arial" w:cs="Arial"/>
                <w:sz w:val="24"/>
                <w:szCs w:val="24"/>
              </w:rPr>
              <w:t>third party</w:t>
            </w:r>
            <w:proofErr w:type="gramEnd"/>
            <w:r>
              <w:rPr>
                <w:rFonts w:ascii="Arial" w:hAnsi="Arial" w:cs="Arial"/>
                <w:sz w:val="24"/>
                <w:szCs w:val="24"/>
              </w:rPr>
              <w:t xml:space="preserve"> act on their behalf, including attending meetings (Page 5)</w:t>
            </w:r>
          </w:p>
        </w:tc>
      </w:tr>
      <w:tr w:rsidR="00DC7F88" w:rsidRPr="00EB5DC1" w14:paraId="2EBF6C5A" w14:textId="77777777" w:rsidTr="00DC7F88">
        <w:tc>
          <w:tcPr>
            <w:tcW w:w="1178" w:type="dxa"/>
            <w:vAlign w:val="center"/>
          </w:tcPr>
          <w:p w14:paraId="314862C6" w14:textId="64933B35" w:rsidR="00DC7F88" w:rsidRDefault="00DC7F88" w:rsidP="00DC7F88">
            <w:pPr>
              <w:jc w:val="center"/>
              <w:rPr>
                <w:rFonts w:ascii="Arial" w:hAnsi="Arial" w:cs="Arial"/>
                <w:sz w:val="24"/>
                <w:szCs w:val="24"/>
              </w:rPr>
            </w:pPr>
            <w:r>
              <w:rPr>
                <w:rFonts w:ascii="Arial" w:hAnsi="Arial" w:cs="Arial"/>
                <w:sz w:val="24"/>
                <w:szCs w:val="24"/>
              </w:rPr>
              <w:t>3.7</w:t>
            </w:r>
          </w:p>
        </w:tc>
        <w:tc>
          <w:tcPr>
            <w:tcW w:w="3163" w:type="dxa"/>
            <w:vAlign w:val="center"/>
          </w:tcPr>
          <w:p w14:paraId="41020F49" w14:textId="64220A50" w:rsidR="00DC7F88" w:rsidRPr="00EB5DC1" w:rsidRDefault="00DC7F88" w:rsidP="00DC7F88">
            <w:pPr>
              <w:pStyle w:val="NoSpacing"/>
              <w:numPr>
                <w:ilvl w:val="0"/>
                <w:numId w:val="0"/>
              </w:numPr>
              <w:spacing w:after="120"/>
              <w:rPr>
                <w:color w:val="201F1E"/>
                <w:bdr w:val="none" w:sz="0" w:space="0" w:color="auto" w:frame="1"/>
                <w:lang w:eastAsia="en-GB"/>
              </w:rPr>
            </w:pPr>
            <w:r>
              <w:t xml:space="preserve">Landlords must provide residents with information on their right to access the Ombudsman service and how the individual can engage with the </w:t>
            </w:r>
            <w:r>
              <w:lastRenderedPageBreak/>
              <w:t>Ombudsman about their complaint.</w:t>
            </w:r>
          </w:p>
        </w:tc>
        <w:tc>
          <w:tcPr>
            <w:tcW w:w="1220" w:type="dxa"/>
            <w:vAlign w:val="center"/>
          </w:tcPr>
          <w:p w14:paraId="071136B2" w14:textId="1853DA88" w:rsidR="00DC7F88" w:rsidRPr="00EB5DC1" w:rsidRDefault="00DC7F88" w:rsidP="00DC7F88">
            <w:pPr>
              <w:jc w:val="center"/>
              <w:rPr>
                <w:rFonts w:ascii="Arial" w:hAnsi="Arial" w:cs="Arial"/>
                <w:sz w:val="24"/>
                <w:szCs w:val="24"/>
              </w:rPr>
            </w:pPr>
            <w:r>
              <w:rPr>
                <w:rFonts w:ascii="Arial" w:hAnsi="Arial" w:cs="Arial"/>
                <w:sz w:val="24"/>
                <w:szCs w:val="24"/>
              </w:rPr>
              <w:lastRenderedPageBreak/>
              <w:t>Yes</w:t>
            </w:r>
          </w:p>
        </w:tc>
        <w:tc>
          <w:tcPr>
            <w:tcW w:w="6147" w:type="dxa"/>
            <w:vAlign w:val="center"/>
          </w:tcPr>
          <w:p w14:paraId="3A6BEF9B" w14:textId="5E422A5B" w:rsidR="00DC7F88" w:rsidRPr="00EB5DC1" w:rsidRDefault="00701A84" w:rsidP="00DC7F88">
            <w:pPr>
              <w:jc w:val="center"/>
              <w:rPr>
                <w:rFonts w:ascii="Arial" w:hAnsi="Arial" w:cs="Arial"/>
                <w:sz w:val="24"/>
                <w:szCs w:val="24"/>
              </w:rPr>
            </w:pPr>
            <w:hyperlink r:id="rId27" w:history="1">
              <w:r w:rsidR="00DC7F88">
                <w:rPr>
                  <w:rStyle w:val="Hyperlink"/>
                </w:rPr>
                <w:t>Customer Feedback Guide | Sandwell Council</w:t>
              </w:r>
            </w:hyperlink>
          </w:p>
        </w:tc>
        <w:tc>
          <w:tcPr>
            <w:tcW w:w="2466" w:type="dxa"/>
            <w:vAlign w:val="center"/>
          </w:tcPr>
          <w:p w14:paraId="40747ECA" w14:textId="77777777" w:rsidR="00DC7F88" w:rsidRDefault="00DC7F88" w:rsidP="00DC7F88">
            <w:pPr>
              <w:jc w:val="center"/>
              <w:rPr>
                <w:rFonts w:ascii="Arial" w:hAnsi="Arial" w:cs="Arial"/>
                <w:sz w:val="24"/>
                <w:szCs w:val="24"/>
              </w:rPr>
            </w:pPr>
            <w:r>
              <w:rPr>
                <w:rFonts w:ascii="Arial" w:hAnsi="Arial" w:cs="Arial"/>
                <w:sz w:val="24"/>
                <w:szCs w:val="24"/>
              </w:rPr>
              <w:t>The Housing Ombudsman details are given in the Customer Feedback Guide (Page 6).</w:t>
            </w:r>
          </w:p>
          <w:p w14:paraId="7C8C27C2" w14:textId="77777777" w:rsidR="00DC7F88" w:rsidRDefault="00DC7F88" w:rsidP="00DC7F88">
            <w:pPr>
              <w:jc w:val="center"/>
              <w:rPr>
                <w:rFonts w:ascii="Arial" w:hAnsi="Arial" w:cs="Arial"/>
                <w:sz w:val="24"/>
                <w:szCs w:val="24"/>
              </w:rPr>
            </w:pPr>
          </w:p>
          <w:p w14:paraId="59D3D5D7" w14:textId="11742819" w:rsidR="00DC7F88" w:rsidRPr="00EB5DC1" w:rsidRDefault="00DC7F88" w:rsidP="00DC7F88">
            <w:pPr>
              <w:jc w:val="center"/>
              <w:rPr>
                <w:rFonts w:ascii="Arial" w:hAnsi="Arial" w:cs="Arial"/>
                <w:sz w:val="24"/>
                <w:szCs w:val="24"/>
              </w:rPr>
            </w:pPr>
            <w:r>
              <w:rPr>
                <w:rFonts w:ascii="Arial" w:hAnsi="Arial" w:cs="Arial"/>
                <w:sz w:val="24"/>
                <w:szCs w:val="24"/>
              </w:rPr>
              <w:lastRenderedPageBreak/>
              <w:t xml:space="preserve">The Housing Ombudsman details are given in complaint responses at each stage of the complaints process. </w:t>
            </w:r>
          </w:p>
        </w:tc>
      </w:tr>
    </w:tbl>
    <w:p w14:paraId="330B9C25" w14:textId="77777777" w:rsidR="00284561" w:rsidRDefault="00284561" w:rsidP="00CC61C5">
      <w:pPr>
        <w:rPr>
          <w:rFonts w:cs="Arial"/>
          <w:szCs w:val="24"/>
        </w:rPr>
      </w:pPr>
    </w:p>
    <w:p w14:paraId="1B66EE0D" w14:textId="6DF6E066" w:rsidR="00EB5DC1" w:rsidRPr="00284561" w:rsidRDefault="00EB5DC1" w:rsidP="00CC61C5">
      <w:pPr>
        <w:rPr>
          <w:rFonts w:ascii="Arial" w:hAnsi="Arial" w:cs="Arial"/>
          <w:b/>
          <w:bCs/>
          <w:color w:val="00B0F0"/>
          <w:sz w:val="24"/>
          <w:szCs w:val="24"/>
        </w:rPr>
      </w:pPr>
      <w:r w:rsidRPr="00284561">
        <w:rPr>
          <w:rFonts w:ascii="Arial" w:hAnsi="Arial" w:cs="Arial"/>
          <w:b/>
          <w:bCs/>
          <w:color w:val="00B0F0"/>
          <w:sz w:val="24"/>
          <w:szCs w:val="24"/>
        </w:rPr>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5"/>
        <w:gridCol w:w="1332"/>
        <w:gridCol w:w="3753"/>
        <w:gridCol w:w="3241"/>
      </w:tblGrid>
      <w:tr w:rsidR="00EB5DC1" w:rsidRPr="00EB5DC1" w14:paraId="4128D103" w14:textId="77777777" w:rsidTr="00CC0D90">
        <w:tc>
          <w:tcPr>
            <w:tcW w:w="1177" w:type="dxa"/>
            <w:vAlign w:val="center"/>
          </w:tcPr>
          <w:p w14:paraId="314C4E49"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CC0D90">
        <w:tc>
          <w:tcPr>
            <w:tcW w:w="1177" w:type="dxa"/>
            <w:vAlign w:val="center"/>
          </w:tcPr>
          <w:p w14:paraId="55E740BF" w14:textId="4982F75F" w:rsidR="00EB5DC1" w:rsidRPr="00EB5DC1" w:rsidRDefault="00EB5DC1" w:rsidP="00CC0D90">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CC0D90">
            <w:pPr>
              <w:pStyle w:val="NoSpacing"/>
              <w:numPr>
                <w:ilvl w:val="0"/>
                <w:numId w:val="0"/>
              </w:numPr>
              <w:spacing w:after="120"/>
            </w:pPr>
          </w:p>
        </w:tc>
        <w:tc>
          <w:tcPr>
            <w:tcW w:w="1340" w:type="dxa"/>
            <w:vAlign w:val="center"/>
          </w:tcPr>
          <w:p w14:paraId="0FBF62CB" w14:textId="13A3761E" w:rsidR="00EB5DC1" w:rsidRPr="00EB5DC1" w:rsidRDefault="001B0737"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289A5FC5" w14:textId="77777777" w:rsidR="001B0737" w:rsidRDefault="001B0737" w:rsidP="00CC0D90">
            <w:pPr>
              <w:jc w:val="center"/>
              <w:rPr>
                <w:rFonts w:ascii="Arial" w:hAnsi="Arial" w:cs="Arial"/>
                <w:sz w:val="24"/>
                <w:szCs w:val="24"/>
              </w:rPr>
            </w:pPr>
          </w:p>
          <w:p w14:paraId="3C3DCFB3" w14:textId="0AD85750" w:rsidR="001B0737" w:rsidRPr="00EB5DC1" w:rsidRDefault="001B0737" w:rsidP="00CC0D90">
            <w:pPr>
              <w:jc w:val="center"/>
              <w:rPr>
                <w:rFonts w:ascii="Arial" w:hAnsi="Arial" w:cs="Arial"/>
                <w:sz w:val="24"/>
                <w:szCs w:val="24"/>
              </w:rPr>
            </w:pPr>
          </w:p>
        </w:tc>
        <w:tc>
          <w:tcPr>
            <w:tcW w:w="3293" w:type="dxa"/>
            <w:vAlign w:val="center"/>
          </w:tcPr>
          <w:p w14:paraId="5C0EB71C" w14:textId="77777777" w:rsidR="001B0737" w:rsidRDefault="001B0737" w:rsidP="001B0737">
            <w:pPr>
              <w:jc w:val="center"/>
              <w:rPr>
                <w:rFonts w:ascii="Arial" w:hAnsi="Arial" w:cs="Arial"/>
                <w:sz w:val="24"/>
                <w:szCs w:val="24"/>
              </w:rPr>
            </w:pPr>
            <w:r>
              <w:rPr>
                <w:rFonts w:ascii="Arial" w:hAnsi="Arial" w:cs="Arial"/>
                <w:sz w:val="24"/>
                <w:szCs w:val="24"/>
              </w:rPr>
              <w:t xml:space="preserve">SMBC have both a dedicated Customer Feedback Team and a Housing Resolutions Team specifically responsible for Housing Complaints and compliance with the Code. </w:t>
            </w:r>
          </w:p>
          <w:p w14:paraId="6366065B" w14:textId="77777777" w:rsidR="001B0737" w:rsidRDefault="001B0737" w:rsidP="00CC0D90">
            <w:pPr>
              <w:jc w:val="center"/>
              <w:rPr>
                <w:sz w:val="24"/>
              </w:rPr>
            </w:pPr>
          </w:p>
          <w:p w14:paraId="2A55EA95" w14:textId="501760F1" w:rsidR="00EB5DC1" w:rsidRPr="001B0737" w:rsidRDefault="001B0737" w:rsidP="00CC0D90">
            <w:pPr>
              <w:jc w:val="center"/>
              <w:rPr>
                <w:rFonts w:ascii="Arial" w:hAnsi="Arial" w:cs="Arial"/>
                <w:sz w:val="24"/>
                <w:szCs w:val="24"/>
              </w:rPr>
            </w:pPr>
            <w:r w:rsidRPr="001B0737">
              <w:rPr>
                <w:rFonts w:ascii="Arial" w:hAnsi="Arial" w:cs="Arial"/>
                <w:sz w:val="24"/>
              </w:rPr>
              <w:t>The Customer Feedback Team are responsible for Sandwell MBC complaints and report to Leadership Team and Cabinet throughout the year</w:t>
            </w:r>
            <w:r>
              <w:rPr>
                <w:rFonts w:ascii="Arial" w:hAnsi="Arial" w:cs="Arial"/>
                <w:sz w:val="24"/>
              </w:rPr>
              <w:t>. They are also responsible for liaison with the Ombudsman.</w:t>
            </w:r>
          </w:p>
        </w:tc>
      </w:tr>
      <w:tr w:rsidR="00EB5DC1" w:rsidRPr="00EB5DC1" w14:paraId="411EF4D3" w14:textId="77777777" w:rsidTr="00CC0D90">
        <w:tc>
          <w:tcPr>
            <w:tcW w:w="1177" w:type="dxa"/>
            <w:vAlign w:val="center"/>
          </w:tcPr>
          <w:p w14:paraId="6F7F5E8A" w14:textId="7DFEDD64" w:rsidR="00EB5DC1" w:rsidRPr="00EB5DC1" w:rsidRDefault="00EB5DC1" w:rsidP="00CC0D90">
            <w:pPr>
              <w:jc w:val="center"/>
              <w:rPr>
                <w:rFonts w:ascii="Arial" w:hAnsi="Arial" w:cs="Arial"/>
                <w:sz w:val="24"/>
                <w:szCs w:val="24"/>
              </w:rPr>
            </w:pPr>
            <w:r>
              <w:rPr>
                <w:rFonts w:ascii="Arial" w:hAnsi="Arial" w:cs="Arial"/>
                <w:sz w:val="24"/>
                <w:szCs w:val="24"/>
              </w:rPr>
              <w:lastRenderedPageBreak/>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CC0D90">
            <w:pPr>
              <w:pStyle w:val="NoSpacing"/>
              <w:numPr>
                <w:ilvl w:val="0"/>
                <w:numId w:val="0"/>
              </w:numPr>
              <w:spacing w:after="120"/>
            </w:pPr>
          </w:p>
        </w:tc>
        <w:tc>
          <w:tcPr>
            <w:tcW w:w="1340" w:type="dxa"/>
            <w:vAlign w:val="center"/>
          </w:tcPr>
          <w:p w14:paraId="2C1AB2C8" w14:textId="25714D7D" w:rsidR="00EB5DC1" w:rsidRPr="00EB5DC1" w:rsidRDefault="001B0737"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77777777" w:rsidR="00EB5DC1" w:rsidRPr="00EB5DC1" w:rsidRDefault="00EB5DC1" w:rsidP="00CC0D90">
            <w:pPr>
              <w:jc w:val="center"/>
              <w:rPr>
                <w:rFonts w:ascii="Arial" w:hAnsi="Arial" w:cs="Arial"/>
                <w:sz w:val="24"/>
                <w:szCs w:val="24"/>
              </w:rPr>
            </w:pPr>
          </w:p>
        </w:tc>
        <w:tc>
          <w:tcPr>
            <w:tcW w:w="3293" w:type="dxa"/>
            <w:vAlign w:val="center"/>
          </w:tcPr>
          <w:p w14:paraId="794E04E6" w14:textId="3BCBD265" w:rsidR="00EB5DC1" w:rsidRPr="00EB5DC1" w:rsidRDefault="001B0737" w:rsidP="00CC0D90">
            <w:pPr>
              <w:jc w:val="center"/>
              <w:rPr>
                <w:rFonts w:ascii="Arial" w:hAnsi="Arial" w:cs="Arial"/>
                <w:sz w:val="24"/>
                <w:szCs w:val="24"/>
              </w:rPr>
            </w:pPr>
            <w:r>
              <w:rPr>
                <w:rFonts w:ascii="Arial" w:hAnsi="Arial" w:cs="Arial"/>
                <w:sz w:val="24"/>
                <w:szCs w:val="24"/>
              </w:rPr>
              <w:t xml:space="preserve">Complaints Officers have access to all SMBC staff to provide prompt resolutions to customers. They have the authority and autonomy to resolve complaints. </w:t>
            </w:r>
          </w:p>
        </w:tc>
      </w:tr>
      <w:tr w:rsidR="00EB5DC1" w:rsidRPr="00EB5DC1" w14:paraId="67FE80E1" w14:textId="77777777" w:rsidTr="00CC0D90">
        <w:tc>
          <w:tcPr>
            <w:tcW w:w="1177" w:type="dxa"/>
            <w:vAlign w:val="center"/>
          </w:tcPr>
          <w:p w14:paraId="5BA31380" w14:textId="662791C6" w:rsidR="00EB5DC1" w:rsidRPr="00EB5DC1" w:rsidRDefault="00EB5DC1" w:rsidP="00CC0D90">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CC0D90">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33770B6A" w:rsidR="00EB5DC1" w:rsidRPr="00EB5DC1" w:rsidRDefault="00866E97"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66B3A1BA" w14:textId="55CE8067" w:rsidR="00EB5DC1" w:rsidRPr="00EB5DC1" w:rsidRDefault="00866E97" w:rsidP="00CC0D90">
            <w:pPr>
              <w:jc w:val="center"/>
              <w:rPr>
                <w:rFonts w:ascii="Arial" w:hAnsi="Arial" w:cs="Arial"/>
                <w:sz w:val="24"/>
                <w:szCs w:val="24"/>
              </w:rPr>
            </w:pPr>
            <w:r>
              <w:rPr>
                <w:rFonts w:ascii="Arial" w:hAnsi="Arial" w:cs="Arial"/>
                <w:sz w:val="24"/>
                <w:szCs w:val="24"/>
              </w:rPr>
              <w:t>E-Learning training on ‘Complaints Procedure’</w:t>
            </w:r>
          </w:p>
        </w:tc>
        <w:tc>
          <w:tcPr>
            <w:tcW w:w="3293" w:type="dxa"/>
            <w:vAlign w:val="center"/>
          </w:tcPr>
          <w:p w14:paraId="75DB99EC" w14:textId="77777777" w:rsidR="00EB5DC1" w:rsidRDefault="00866E97" w:rsidP="00CC0D90">
            <w:pPr>
              <w:jc w:val="center"/>
              <w:rPr>
                <w:rFonts w:ascii="Arial" w:hAnsi="Arial" w:cs="Arial"/>
                <w:sz w:val="24"/>
                <w:szCs w:val="24"/>
              </w:rPr>
            </w:pPr>
            <w:r>
              <w:rPr>
                <w:rFonts w:ascii="Arial" w:hAnsi="Arial" w:cs="Arial"/>
                <w:sz w:val="24"/>
                <w:szCs w:val="24"/>
              </w:rPr>
              <w:t xml:space="preserve">All staff are made aware of the importance of complaints and complaint handling. There is a dedicated Customer Feedback team as well as a Housing Resolutions team resourced to provide a dedicated complaints service. </w:t>
            </w:r>
          </w:p>
          <w:p w14:paraId="77F9A97D" w14:textId="77777777" w:rsidR="00866E97" w:rsidRDefault="00866E97" w:rsidP="00CC0D90">
            <w:pPr>
              <w:jc w:val="center"/>
              <w:rPr>
                <w:rFonts w:ascii="Arial" w:hAnsi="Arial" w:cs="Arial"/>
                <w:sz w:val="24"/>
                <w:szCs w:val="24"/>
              </w:rPr>
            </w:pPr>
          </w:p>
          <w:p w14:paraId="14504F4A" w14:textId="3871D6D1" w:rsidR="00866E97" w:rsidRPr="00EB5DC1" w:rsidRDefault="00866E97" w:rsidP="00CC0D90">
            <w:pPr>
              <w:jc w:val="center"/>
              <w:rPr>
                <w:rFonts w:ascii="Arial" w:hAnsi="Arial" w:cs="Arial"/>
                <w:sz w:val="24"/>
                <w:szCs w:val="24"/>
              </w:rPr>
            </w:pPr>
            <w:r>
              <w:rPr>
                <w:rFonts w:ascii="Arial" w:hAnsi="Arial" w:cs="Arial"/>
                <w:sz w:val="24"/>
                <w:szCs w:val="24"/>
              </w:rPr>
              <w:t xml:space="preserve">The Housing Resolutions team look to compile and share lessons learned, currently primarily through regular stakeholder meetings were concerns and trends are discussed. </w:t>
            </w:r>
          </w:p>
        </w:tc>
      </w:tr>
    </w:tbl>
    <w:p w14:paraId="13195EDD" w14:textId="77777777" w:rsidR="00CC61C5" w:rsidRDefault="00CC61C5" w:rsidP="00EB5DC1">
      <w:pPr>
        <w:pStyle w:val="Heading1"/>
        <w:spacing w:after="120"/>
        <w:rPr>
          <w:rFonts w:cs="Arial"/>
          <w:szCs w:val="24"/>
        </w:rPr>
      </w:pPr>
    </w:p>
    <w:p w14:paraId="135BD1CF" w14:textId="17F452CE"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3245"/>
        <w:gridCol w:w="1219"/>
        <w:gridCol w:w="5442"/>
        <w:gridCol w:w="2865"/>
      </w:tblGrid>
      <w:tr w:rsidR="00EB5DC1" w:rsidRPr="00EB5DC1" w14:paraId="13284A29" w14:textId="77777777" w:rsidTr="00CC0D90">
        <w:tc>
          <w:tcPr>
            <w:tcW w:w="1177" w:type="dxa"/>
            <w:vAlign w:val="center"/>
          </w:tcPr>
          <w:p w14:paraId="63076C28"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lastRenderedPageBreak/>
              <w:t>Code provision</w:t>
            </w:r>
          </w:p>
        </w:tc>
        <w:tc>
          <w:tcPr>
            <w:tcW w:w="4537" w:type="dxa"/>
            <w:vAlign w:val="center"/>
          </w:tcPr>
          <w:p w14:paraId="2ECD1BDD"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CC0D90">
            <w:pPr>
              <w:jc w:val="center"/>
              <w:rPr>
                <w:rFonts w:ascii="Arial" w:hAnsi="Arial" w:cs="Arial"/>
                <w:sz w:val="24"/>
                <w:szCs w:val="24"/>
              </w:rPr>
            </w:pPr>
            <w:r w:rsidRPr="00EB5DC1">
              <w:rPr>
                <w:rFonts w:ascii="Arial" w:hAnsi="Arial" w:cs="Arial"/>
                <w:sz w:val="24"/>
                <w:szCs w:val="24"/>
              </w:rPr>
              <w:t>Commentary / explanation</w:t>
            </w:r>
          </w:p>
        </w:tc>
      </w:tr>
      <w:tr w:rsidR="00866E97" w:rsidRPr="00EB5DC1" w14:paraId="1062573F" w14:textId="77777777" w:rsidTr="00CC0D90">
        <w:tc>
          <w:tcPr>
            <w:tcW w:w="1177" w:type="dxa"/>
            <w:vAlign w:val="center"/>
          </w:tcPr>
          <w:p w14:paraId="0BB1B79A" w14:textId="1DA6491F" w:rsidR="00866E97" w:rsidRPr="00EB5DC1" w:rsidRDefault="00866E97" w:rsidP="00866E97">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866E97" w:rsidRPr="00DF1ED8" w:rsidRDefault="00866E97" w:rsidP="00866E97">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6B5F3B74" w:rsidR="00866E97" w:rsidRPr="00EB5DC1" w:rsidRDefault="00866E97" w:rsidP="00866E97">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66B9ABF3" w:rsidR="00866E97" w:rsidRPr="00EB5DC1" w:rsidRDefault="00701A84" w:rsidP="00866E97">
            <w:pPr>
              <w:jc w:val="center"/>
              <w:rPr>
                <w:rFonts w:ascii="Arial" w:hAnsi="Arial" w:cs="Arial"/>
                <w:sz w:val="24"/>
                <w:szCs w:val="24"/>
              </w:rPr>
            </w:pPr>
            <w:hyperlink r:id="rId28" w:history="1">
              <w:r w:rsidR="00866E97">
                <w:rPr>
                  <w:rStyle w:val="Hyperlink"/>
                </w:rPr>
                <w:t>Customer Feedback Guide | Sandwell Council</w:t>
              </w:r>
            </w:hyperlink>
          </w:p>
        </w:tc>
        <w:tc>
          <w:tcPr>
            <w:tcW w:w="3293" w:type="dxa"/>
            <w:vAlign w:val="center"/>
          </w:tcPr>
          <w:p w14:paraId="7ABD682F" w14:textId="77777777" w:rsidR="00866E97" w:rsidRDefault="00866E97" w:rsidP="00866E97">
            <w:pPr>
              <w:jc w:val="center"/>
              <w:rPr>
                <w:rFonts w:ascii="Arial" w:hAnsi="Arial" w:cs="Arial"/>
                <w:sz w:val="24"/>
                <w:szCs w:val="24"/>
              </w:rPr>
            </w:pPr>
            <w:r>
              <w:rPr>
                <w:rFonts w:ascii="Arial" w:hAnsi="Arial" w:cs="Arial"/>
                <w:sz w:val="24"/>
                <w:szCs w:val="24"/>
              </w:rPr>
              <w:t xml:space="preserve">The Customer Feedback Guide details the single complaints policy in place. </w:t>
            </w:r>
          </w:p>
          <w:p w14:paraId="372420AE" w14:textId="77777777" w:rsidR="00866E97" w:rsidRDefault="00866E97" w:rsidP="00866E97">
            <w:pPr>
              <w:jc w:val="center"/>
              <w:rPr>
                <w:rFonts w:ascii="Arial" w:hAnsi="Arial" w:cs="Arial"/>
                <w:sz w:val="24"/>
                <w:szCs w:val="24"/>
              </w:rPr>
            </w:pPr>
          </w:p>
          <w:p w14:paraId="5D1882E4" w14:textId="0D71A6E7" w:rsidR="00866E97" w:rsidRPr="00EB5DC1" w:rsidRDefault="00866E97" w:rsidP="00866E97">
            <w:pPr>
              <w:jc w:val="center"/>
              <w:rPr>
                <w:rFonts w:ascii="Arial" w:hAnsi="Arial" w:cs="Arial"/>
                <w:sz w:val="24"/>
                <w:szCs w:val="24"/>
              </w:rPr>
            </w:pPr>
            <w:r>
              <w:rPr>
                <w:rFonts w:ascii="Arial" w:hAnsi="Arial" w:cs="Arial"/>
                <w:sz w:val="24"/>
                <w:szCs w:val="24"/>
              </w:rPr>
              <w:t>Residents are not treated differently or detrimentally following a complaint</w:t>
            </w:r>
          </w:p>
        </w:tc>
      </w:tr>
      <w:tr w:rsidR="00866E97" w:rsidRPr="00EB5DC1" w14:paraId="67EBA549" w14:textId="77777777" w:rsidTr="00CC0D90">
        <w:tc>
          <w:tcPr>
            <w:tcW w:w="1177" w:type="dxa"/>
            <w:vAlign w:val="center"/>
          </w:tcPr>
          <w:p w14:paraId="27B9CD60" w14:textId="66A0B3D0" w:rsidR="00866E97" w:rsidRPr="00EB5DC1" w:rsidRDefault="00866E97" w:rsidP="00866E97">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866E97" w:rsidRPr="00EB5DC1" w:rsidRDefault="00866E97" w:rsidP="00866E97">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6BA15D9F" w:rsidR="00866E97" w:rsidRPr="00EB5DC1" w:rsidRDefault="00866E97" w:rsidP="00866E97">
            <w:pPr>
              <w:jc w:val="center"/>
              <w:rPr>
                <w:rFonts w:ascii="Arial" w:hAnsi="Arial" w:cs="Arial"/>
                <w:sz w:val="24"/>
                <w:szCs w:val="24"/>
              </w:rPr>
            </w:pPr>
            <w:r>
              <w:rPr>
                <w:rFonts w:ascii="Arial" w:hAnsi="Arial" w:cs="Arial"/>
                <w:sz w:val="24"/>
                <w:szCs w:val="24"/>
              </w:rPr>
              <w:t>Yes</w:t>
            </w:r>
          </w:p>
        </w:tc>
        <w:tc>
          <w:tcPr>
            <w:tcW w:w="3827" w:type="dxa"/>
            <w:vAlign w:val="center"/>
          </w:tcPr>
          <w:p w14:paraId="543AD369" w14:textId="77777777" w:rsidR="00866E97" w:rsidRDefault="00701A84" w:rsidP="00866E97">
            <w:pPr>
              <w:jc w:val="center"/>
              <w:rPr>
                <w:rStyle w:val="Hyperlink"/>
              </w:rPr>
            </w:pPr>
            <w:hyperlink r:id="rId29" w:history="1">
              <w:r w:rsidR="00866E97">
                <w:rPr>
                  <w:rStyle w:val="Hyperlink"/>
                </w:rPr>
                <w:t>Customer Feedback Guide | Sandwell Council</w:t>
              </w:r>
            </w:hyperlink>
          </w:p>
          <w:p w14:paraId="306158F1" w14:textId="77777777" w:rsidR="00866E97" w:rsidRDefault="00866E97" w:rsidP="00866E97">
            <w:pPr>
              <w:jc w:val="center"/>
              <w:rPr>
                <w:rStyle w:val="Hyperlink"/>
              </w:rPr>
            </w:pPr>
          </w:p>
          <w:p w14:paraId="7495469F" w14:textId="56BF1D1D" w:rsidR="00866E97" w:rsidRPr="00EB5DC1" w:rsidRDefault="00866E97" w:rsidP="00866E97">
            <w:pPr>
              <w:jc w:val="center"/>
              <w:rPr>
                <w:rFonts w:ascii="Arial" w:hAnsi="Arial" w:cs="Arial"/>
                <w:sz w:val="24"/>
                <w:szCs w:val="24"/>
              </w:rPr>
            </w:pPr>
            <w:r>
              <w:rPr>
                <w:rFonts w:ascii="Arial" w:hAnsi="Arial" w:cs="Arial"/>
                <w:sz w:val="24"/>
                <w:szCs w:val="24"/>
              </w:rPr>
              <w:t>E-Learning training on ‘Complaints Procedure’</w:t>
            </w:r>
          </w:p>
        </w:tc>
        <w:tc>
          <w:tcPr>
            <w:tcW w:w="3293" w:type="dxa"/>
            <w:vAlign w:val="center"/>
          </w:tcPr>
          <w:p w14:paraId="1DC3499C" w14:textId="3A6CFAAB" w:rsidR="00866E97" w:rsidRPr="00EB5DC1" w:rsidRDefault="00866E97" w:rsidP="00866E97">
            <w:pPr>
              <w:jc w:val="center"/>
              <w:rPr>
                <w:rFonts w:ascii="Arial" w:hAnsi="Arial" w:cs="Arial"/>
                <w:sz w:val="24"/>
                <w:szCs w:val="24"/>
              </w:rPr>
            </w:pPr>
            <w:r>
              <w:rPr>
                <w:rFonts w:ascii="Arial" w:hAnsi="Arial" w:cs="Arial"/>
                <w:sz w:val="24"/>
                <w:szCs w:val="24"/>
              </w:rPr>
              <w:t xml:space="preserve">The Complaints Policy has 2 stages with no informal stage. However, where customers are unhappy when they </w:t>
            </w:r>
            <w:proofErr w:type="gramStart"/>
            <w:r>
              <w:rPr>
                <w:rFonts w:ascii="Arial" w:hAnsi="Arial" w:cs="Arial"/>
                <w:sz w:val="24"/>
                <w:szCs w:val="24"/>
              </w:rPr>
              <w:t>make contact with</w:t>
            </w:r>
            <w:proofErr w:type="gramEnd"/>
            <w:r>
              <w:rPr>
                <w:rFonts w:ascii="Arial" w:hAnsi="Arial" w:cs="Arial"/>
                <w:sz w:val="24"/>
                <w:szCs w:val="24"/>
              </w:rPr>
              <w:t xml:space="preserve"> the Council all efforts will be made to resolve their issue at the first point of contact</w:t>
            </w:r>
            <w:r w:rsidR="00CC0237">
              <w:rPr>
                <w:rFonts w:ascii="Arial" w:hAnsi="Arial" w:cs="Arial"/>
                <w:sz w:val="24"/>
                <w:szCs w:val="24"/>
              </w:rPr>
              <w:t xml:space="preserve">. </w:t>
            </w:r>
          </w:p>
        </w:tc>
      </w:tr>
      <w:tr w:rsidR="00866E97" w:rsidRPr="00EB5DC1" w14:paraId="7A2375FA" w14:textId="77777777" w:rsidTr="00CC0D90">
        <w:tc>
          <w:tcPr>
            <w:tcW w:w="1177" w:type="dxa"/>
            <w:vAlign w:val="center"/>
          </w:tcPr>
          <w:p w14:paraId="5630C386" w14:textId="21F67660" w:rsidR="00866E97" w:rsidRPr="00EB5DC1" w:rsidRDefault="00866E97" w:rsidP="00866E97">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866E97" w:rsidRPr="00EB5DC1" w:rsidRDefault="00866E97" w:rsidP="00866E97">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6E73B324" w:rsidR="00866E97" w:rsidRPr="00EB5DC1" w:rsidRDefault="00CC0237" w:rsidP="00866E97">
            <w:pPr>
              <w:jc w:val="center"/>
              <w:rPr>
                <w:rFonts w:ascii="Arial" w:hAnsi="Arial" w:cs="Arial"/>
                <w:sz w:val="24"/>
                <w:szCs w:val="24"/>
              </w:rPr>
            </w:pPr>
            <w:r>
              <w:rPr>
                <w:rFonts w:ascii="Arial" w:hAnsi="Arial" w:cs="Arial"/>
                <w:sz w:val="24"/>
                <w:szCs w:val="24"/>
              </w:rPr>
              <w:t>Yes</w:t>
            </w:r>
          </w:p>
        </w:tc>
        <w:tc>
          <w:tcPr>
            <w:tcW w:w="3827" w:type="dxa"/>
            <w:vAlign w:val="center"/>
          </w:tcPr>
          <w:p w14:paraId="58D800E3" w14:textId="77777777" w:rsidR="00CC0237" w:rsidRDefault="00701A84" w:rsidP="00CC0237">
            <w:pPr>
              <w:jc w:val="center"/>
              <w:rPr>
                <w:rStyle w:val="Hyperlink"/>
              </w:rPr>
            </w:pPr>
            <w:hyperlink r:id="rId30" w:history="1">
              <w:r w:rsidR="00CC0237">
                <w:rPr>
                  <w:rStyle w:val="Hyperlink"/>
                </w:rPr>
                <w:t>Customer Feedback Guide | Sandwell Council</w:t>
              </w:r>
            </w:hyperlink>
          </w:p>
          <w:p w14:paraId="3BD2EA80" w14:textId="77777777" w:rsidR="00866E97" w:rsidRPr="00EB5DC1" w:rsidRDefault="00866E97" w:rsidP="00866E97">
            <w:pPr>
              <w:jc w:val="center"/>
              <w:rPr>
                <w:rFonts w:ascii="Arial" w:hAnsi="Arial" w:cs="Arial"/>
                <w:sz w:val="24"/>
                <w:szCs w:val="24"/>
              </w:rPr>
            </w:pPr>
          </w:p>
        </w:tc>
        <w:tc>
          <w:tcPr>
            <w:tcW w:w="3293" w:type="dxa"/>
            <w:vAlign w:val="center"/>
          </w:tcPr>
          <w:p w14:paraId="257AFC08" w14:textId="2DFB834D" w:rsidR="00866E97" w:rsidRPr="00EB5DC1" w:rsidRDefault="00DA2B09" w:rsidP="00866E97">
            <w:pPr>
              <w:jc w:val="center"/>
              <w:rPr>
                <w:rFonts w:ascii="Arial" w:hAnsi="Arial" w:cs="Arial"/>
                <w:sz w:val="24"/>
                <w:szCs w:val="24"/>
              </w:rPr>
            </w:pPr>
            <w:r>
              <w:rPr>
                <w:rFonts w:ascii="Arial" w:hAnsi="Arial" w:cs="Arial"/>
                <w:sz w:val="24"/>
                <w:szCs w:val="24"/>
              </w:rPr>
              <w:t>The two stage complaints process is detailed in the Customer Feedback Guide (Page 4/5)</w:t>
            </w:r>
          </w:p>
        </w:tc>
      </w:tr>
      <w:tr w:rsidR="00866E97" w:rsidRPr="00EB5DC1" w14:paraId="01FE23FF" w14:textId="77777777" w:rsidTr="00CC0D90">
        <w:tc>
          <w:tcPr>
            <w:tcW w:w="1177" w:type="dxa"/>
            <w:vAlign w:val="center"/>
          </w:tcPr>
          <w:p w14:paraId="3CFD0066" w14:textId="398F448C" w:rsidR="00866E97" w:rsidRPr="00EB5DC1" w:rsidRDefault="00866E97" w:rsidP="00866E97">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866E97" w:rsidRDefault="00866E97" w:rsidP="00866E97">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 xml:space="preserve">Where a landlord’s complaint response is handled by a third party </w:t>
            </w:r>
            <w:r>
              <w:rPr>
                <w:rStyle w:val="normaltextrun"/>
                <w:color w:val="000000"/>
                <w:shd w:val="clear" w:color="auto" w:fill="FFFFFF"/>
              </w:rPr>
              <w:lastRenderedPageBreak/>
              <w:t>(e.g. a contractor or independent adjudicator) at any stage, it must form part of the two stage complaints process set out in this Code. Residents must not be expected to go through two complaints processes.</w:t>
            </w:r>
          </w:p>
          <w:p w14:paraId="51052CB5" w14:textId="09E9D069" w:rsidR="00866E97" w:rsidRPr="00EB5DC1" w:rsidRDefault="00866E97" w:rsidP="00866E97">
            <w:pPr>
              <w:pStyle w:val="NoSpacing"/>
              <w:numPr>
                <w:ilvl w:val="0"/>
                <w:numId w:val="0"/>
              </w:numPr>
              <w:spacing w:after="120"/>
            </w:pPr>
          </w:p>
        </w:tc>
        <w:tc>
          <w:tcPr>
            <w:tcW w:w="1340" w:type="dxa"/>
            <w:vAlign w:val="center"/>
          </w:tcPr>
          <w:p w14:paraId="4E910BEC" w14:textId="01279B51" w:rsidR="00866E97" w:rsidRPr="00EB5DC1" w:rsidRDefault="00DA2B09" w:rsidP="00866E97">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83335A" w14:textId="77777777" w:rsidR="00866E97" w:rsidRPr="00EB5DC1" w:rsidRDefault="00866E97" w:rsidP="00866E97">
            <w:pPr>
              <w:jc w:val="center"/>
              <w:rPr>
                <w:rFonts w:ascii="Arial" w:hAnsi="Arial" w:cs="Arial"/>
                <w:sz w:val="24"/>
                <w:szCs w:val="24"/>
              </w:rPr>
            </w:pPr>
          </w:p>
        </w:tc>
        <w:tc>
          <w:tcPr>
            <w:tcW w:w="3293" w:type="dxa"/>
            <w:vAlign w:val="center"/>
          </w:tcPr>
          <w:p w14:paraId="1D55DCA3" w14:textId="2D68ADBA" w:rsidR="00866E97" w:rsidRPr="00EB5DC1" w:rsidRDefault="00DA2B09" w:rsidP="00866E97">
            <w:pPr>
              <w:jc w:val="center"/>
              <w:rPr>
                <w:rFonts w:ascii="Arial" w:hAnsi="Arial" w:cs="Arial"/>
                <w:sz w:val="24"/>
                <w:szCs w:val="24"/>
              </w:rPr>
            </w:pPr>
            <w:r>
              <w:rPr>
                <w:rFonts w:ascii="Arial" w:hAnsi="Arial" w:cs="Arial"/>
                <w:sz w:val="24"/>
                <w:szCs w:val="24"/>
              </w:rPr>
              <w:t xml:space="preserve">Complaints are not handled by a third party. </w:t>
            </w:r>
          </w:p>
        </w:tc>
      </w:tr>
      <w:tr w:rsidR="00866E97" w:rsidRPr="00EB5DC1" w14:paraId="11B8688B" w14:textId="77777777" w:rsidTr="00CC0D90">
        <w:tc>
          <w:tcPr>
            <w:tcW w:w="1177" w:type="dxa"/>
            <w:vAlign w:val="center"/>
          </w:tcPr>
          <w:p w14:paraId="3F588DF2" w14:textId="10A9725D" w:rsidR="00866E97" w:rsidRPr="00EB5DC1" w:rsidRDefault="00866E97" w:rsidP="00866E97">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866E97" w:rsidRPr="00EB5DC1" w:rsidRDefault="00866E97" w:rsidP="00866E97">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1B6782BA" w:rsidR="00866E97" w:rsidRPr="00EB5DC1" w:rsidRDefault="00DA2B09" w:rsidP="00866E97">
            <w:pPr>
              <w:jc w:val="center"/>
              <w:rPr>
                <w:rFonts w:ascii="Arial" w:hAnsi="Arial" w:cs="Arial"/>
                <w:sz w:val="24"/>
                <w:szCs w:val="24"/>
              </w:rPr>
            </w:pPr>
            <w:r>
              <w:rPr>
                <w:rFonts w:ascii="Arial" w:hAnsi="Arial" w:cs="Arial"/>
                <w:sz w:val="24"/>
                <w:szCs w:val="24"/>
              </w:rPr>
              <w:t>N/A</w:t>
            </w:r>
          </w:p>
        </w:tc>
        <w:tc>
          <w:tcPr>
            <w:tcW w:w="3827" w:type="dxa"/>
            <w:vAlign w:val="center"/>
          </w:tcPr>
          <w:p w14:paraId="6C5A891A" w14:textId="77777777" w:rsidR="00866E97" w:rsidRPr="00EB5DC1" w:rsidRDefault="00866E97" w:rsidP="00866E97">
            <w:pPr>
              <w:jc w:val="center"/>
              <w:rPr>
                <w:rFonts w:ascii="Arial" w:hAnsi="Arial" w:cs="Arial"/>
                <w:sz w:val="24"/>
                <w:szCs w:val="24"/>
              </w:rPr>
            </w:pPr>
          </w:p>
        </w:tc>
        <w:tc>
          <w:tcPr>
            <w:tcW w:w="3293" w:type="dxa"/>
            <w:vAlign w:val="center"/>
          </w:tcPr>
          <w:p w14:paraId="684A9EBB" w14:textId="77777777" w:rsidR="00866E97" w:rsidRPr="00EB5DC1" w:rsidRDefault="00866E97" w:rsidP="00866E97">
            <w:pPr>
              <w:jc w:val="center"/>
              <w:rPr>
                <w:rFonts w:ascii="Arial" w:hAnsi="Arial" w:cs="Arial"/>
                <w:sz w:val="24"/>
                <w:szCs w:val="24"/>
              </w:rPr>
            </w:pPr>
          </w:p>
        </w:tc>
      </w:tr>
      <w:tr w:rsidR="00866E97" w:rsidRPr="00EB5DC1" w14:paraId="7EF91CAC" w14:textId="77777777" w:rsidTr="00CC0D90">
        <w:tc>
          <w:tcPr>
            <w:tcW w:w="1177" w:type="dxa"/>
            <w:vAlign w:val="center"/>
          </w:tcPr>
          <w:p w14:paraId="6B6F4C4A" w14:textId="434DBA36" w:rsidR="00866E97" w:rsidRPr="00EB5DC1" w:rsidRDefault="00866E97" w:rsidP="00866E97">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866E97" w:rsidRPr="00EB5DC1" w:rsidRDefault="00866E97" w:rsidP="00866E97">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62718584" w:rsidR="00866E97" w:rsidRPr="00EB5DC1" w:rsidRDefault="00DA2B09" w:rsidP="00866E97">
            <w:pPr>
              <w:jc w:val="center"/>
              <w:rPr>
                <w:rFonts w:ascii="Arial" w:hAnsi="Arial" w:cs="Arial"/>
                <w:sz w:val="24"/>
                <w:szCs w:val="24"/>
              </w:rPr>
            </w:pPr>
            <w:r>
              <w:rPr>
                <w:rFonts w:ascii="Arial" w:hAnsi="Arial" w:cs="Arial"/>
                <w:sz w:val="24"/>
                <w:szCs w:val="24"/>
              </w:rPr>
              <w:t>Yes</w:t>
            </w:r>
          </w:p>
        </w:tc>
        <w:tc>
          <w:tcPr>
            <w:tcW w:w="3827" w:type="dxa"/>
            <w:vAlign w:val="center"/>
          </w:tcPr>
          <w:p w14:paraId="7FB9DA59" w14:textId="77777777" w:rsidR="00866E97" w:rsidRPr="00EB5DC1" w:rsidRDefault="00866E97" w:rsidP="00866E97">
            <w:pPr>
              <w:jc w:val="center"/>
              <w:rPr>
                <w:rFonts w:ascii="Arial" w:hAnsi="Arial" w:cs="Arial"/>
                <w:sz w:val="24"/>
                <w:szCs w:val="24"/>
              </w:rPr>
            </w:pPr>
          </w:p>
        </w:tc>
        <w:tc>
          <w:tcPr>
            <w:tcW w:w="3293" w:type="dxa"/>
            <w:vAlign w:val="center"/>
          </w:tcPr>
          <w:p w14:paraId="3EBBF1C4" w14:textId="77777777" w:rsidR="00866E97" w:rsidRDefault="00DA2B09" w:rsidP="00866E97">
            <w:pPr>
              <w:jc w:val="center"/>
              <w:rPr>
                <w:rFonts w:ascii="Arial" w:hAnsi="Arial" w:cs="Arial"/>
                <w:sz w:val="24"/>
                <w:szCs w:val="24"/>
              </w:rPr>
            </w:pPr>
            <w:r>
              <w:rPr>
                <w:rFonts w:ascii="Arial" w:hAnsi="Arial" w:cs="Arial"/>
                <w:sz w:val="24"/>
                <w:szCs w:val="24"/>
              </w:rPr>
              <w:t xml:space="preserve">All customers making a complaint are contacted at the first stage to discuss and clarify their concerns. </w:t>
            </w:r>
          </w:p>
          <w:p w14:paraId="0F4FC60F" w14:textId="77777777" w:rsidR="00DA2B09" w:rsidRDefault="00DA2B09" w:rsidP="00866E97">
            <w:pPr>
              <w:jc w:val="center"/>
              <w:rPr>
                <w:rFonts w:ascii="Arial" w:hAnsi="Arial" w:cs="Arial"/>
                <w:sz w:val="24"/>
                <w:szCs w:val="24"/>
              </w:rPr>
            </w:pPr>
          </w:p>
          <w:p w14:paraId="17FA78CD" w14:textId="34D62407" w:rsidR="00DA2B09" w:rsidRPr="00EB5DC1" w:rsidRDefault="00DA2B09" w:rsidP="00866E97">
            <w:pPr>
              <w:jc w:val="center"/>
              <w:rPr>
                <w:rFonts w:ascii="Arial" w:hAnsi="Arial" w:cs="Arial"/>
                <w:sz w:val="24"/>
                <w:szCs w:val="24"/>
              </w:rPr>
            </w:pPr>
            <w:r>
              <w:rPr>
                <w:rFonts w:ascii="Arial" w:hAnsi="Arial" w:cs="Arial"/>
                <w:sz w:val="24"/>
                <w:szCs w:val="24"/>
              </w:rPr>
              <w:t xml:space="preserve">Response letters include a ‘Your Complaint’ section, which sets out and details our understanding of the complaint. </w:t>
            </w:r>
          </w:p>
        </w:tc>
      </w:tr>
      <w:tr w:rsidR="00866E97" w:rsidRPr="00EB5DC1" w14:paraId="663EFC93" w14:textId="77777777" w:rsidTr="0096794F">
        <w:tc>
          <w:tcPr>
            <w:tcW w:w="1177" w:type="dxa"/>
            <w:vAlign w:val="center"/>
          </w:tcPr>
          <w:p w14:paraId="72DBE93F" w14:textId="68DF2F46" w:rsidR="00866E97" w:rsidRPr="00EB5DC1" w:rsidRDefault="00866E97" w:rsidP="00866E97">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866E97" w:rsidRPr="00EB5DC1" w:rsidRDefault="00866E97" w:rsidP="00866E97">
            <w:pPr>
              <w:pStyle w:val="NoSpacing"/>
              <w:numPr>
                <w:ilvl w:val="0"/>
                <w:numId w:val="0"/>
              </w:numPr>
              <w:spacing w:after="120"/>
            </w:pPr>
            <w:r>
              <w:rPr>
                <w:rStyle w:val="normaltextrun"/>
                <w:rFonts w:eastAsiaTheme="majorEastAsia"/>
                <w:color w:val="000000"/>
                <w:shd w:val="clear" w:color="auto" w:fill="FFFFFF"/>
              </w:rPr>
              <w:t xml:space="preserve">When a complaint is acknowledged at either stage, landlords must be clear which aspects of the complaint they are, and are </w:t>
            </w:r>
            <w:r>
              <w:rPr>
                <w:rStyle w:val="normaltextrun"/>
                <w:rFonts w:eastAsiaTheme="majorEastAsia"/>
                <w:color w:val="000000"/>
                <w:shd w:val="clear" w:color="auto" w:fill="FFFFFF"/>
              </w:rPr>
              <w:lastRenderedPageBreak/>
              <w:t>not, responsible for and clarify any areas where this is not clear. </w:t>
            </w:r>
            <w:r>
              <w:rPr>
                <w:rStyle w:val="eop"/>
                <w:color w:val="000000"/>
                <w:shd w:val="clear" w:color="auto" w:fill="FFFFFF"/>
              </w:rPr>
              <w:t> </w:t>
            </w:r>
          </w:p>
        </w:tc>
        <w:tc>
          <w:tcPr>
            <w:tcW w:w="1340" w:type="dxa"/>
            <w:shd w:val="clear" w:color="auto" w:fill="auto"/>
            <w:vAlign w:val="center"/>
          </w:tcPr>
          <w:p w14:paraId="25C957D5" w14:textId="4C7A87B5" w:rsidR="00866E97" w:rsidRPr="00EB5DC1" w:rsidRDefault="0096794F" w:rsidP="00866E97">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83B423F" w14:textId="77777777" w:rsidR="00866E97" w:rsidRPr="00EB5DC1" w:rsidRDefault="00866E97" w:rsidP="00866E97">
            <w:pPr>
              <w:jc w:val="center"/>
              <w:rPr>
                <w:rFonts w:ascii="Arial" w:hAnsi="Arial" w:cs="Arial"/>
                <w:sz w:val="24"/>
                <w:szCs w:val="24"/>
              </w:rPr>
            </w:pPr>
          </w:p>
        </w:tc>
        <w:tc>
          <w:tcPr>
            <w:tcW w:w="3293" w:type="dxa"/>
            <w:vAlign w:val="center"/>
          </w:tcPr>
          <w:p w14:paraId="2F118EBB" w14:textId="77777777" w:rsidR="0096794F" w:rsidRPr="0096794F" w:rsidRDefault="0096794F" w:rsidP="0096794F">
            <w:pPr>
              <w:pStyle w:val="TableParagraph"/>
              <w:rPr>
                <w:sz w:val="24"/>
                <w:szCs w:val="24"/>
                <w:lang w:val="en-US"/>
              </w:rPr>
            </w:pPr>
            <w:r w:rsidRPr="0096794F">
              <w:rPr>
                <w:sz w:val="24"/>
                <w:szCs w:val="24"/>
                <w:lang w:val="en-US"/>
              </w:rPr>
              <w:t xml:space="preserve">When a complaint has been received, we set out to understand what the complaint is regarding, and what </w:t>
            </w:r>
            <w:r w:rsidRPr="0096794F">
              <w:rPr>
                <w:sz w:val="24"/>
                <w:szCs w:val="24"/>
                <w:lang w:val="en-US"/>
              </w:rPr>
              <w:lastRenderedPageBreak/>
              <w:t>action the individual is seeking.</w:t>
            </w:r>
          </w:p>
          <w:p w14:paraId="4F9D7878" w14:textId="77777777" w:rsidR="0096794F" w:rsidRPr="0096794F" w:rsidRDefault="0096794F" w:rsidP="0096794F">
            <w:pPr>
              <w:pStyle w:val="TableParagraph"/>
              <w:rPr>
                <w:sz w:val="24"/>
                <w:szCs w:val="24"/>
                <w:lang w:val="en-US"/>
              </w:rPr>
            </w:pPr>
          </w:p>
          <w:p w14:paraId="672379F2" w14:textId="77777777" w:rsidR="0096794F" w:rsidRPr="0096794F" w:rsidRDefault="0096794F" w:rsidP="0096794F">
            <w:pPr>
              <w:rPr>
                <w:rFonts w:ascii="Arial" w:hAnsi="Arial" w:cs="Arial"/>
                <w:sz w:val="24"/>
                <w:szCs w:val="24"/>
              </w:rPr>
            </w:pPr>
            <w:r w:rsidRPr="0096794F">
              <w:rPr>
                <w:rFonts w:ascii="Arial" w:hAnsi="Arial" w:cs="Arial"/>
                <w:sz w:val="24"/>
                <w:szCs w:val="24"/>
              </w:rPr>
              <w:t>If there is any ambiguity or information missing, the Complaints officer would make sure to go back to the complainant, or anyone representing them, and seek clarification, so that an informed decision can take place as to where the complaint can be allocated and resolved.</w:t>
            </w:r>
          </w:p>
          <w:p w14:paraId="546949BF" w14:textId="0BCF6991" w:rsidR="00EA465D" w:rsidRPr="00EB5DC1" w:rsidRDefault="00EA465D" w:rsidP="00866E97">
            <w:pPr>
              <w:jc w:val="center"/>
              <w:rPr>
                <w:rFonts w:ascii="Arial" w:hAnsi="Arial" w:cs="Arial"/>
                <w:sz w:val="24"/>
                <w:szCs w:val="24"/>
              </w:rPr>
            </w:pPr>
          </w:p>
        </w:tc>
      </w:tr>
      <w:tr w:rsidR="00866E97" w:rsidRPr="00EB5DC1" w14:paraId="1AA67B25" w14:textId="77777777" w:rsidTr="00CC0D90">
        <w:tc>
          <w:tcPr>
            <w:tcW w:w="1177" w:type="dxa"/>
            <w:vAlign w:val="center"/>
          </w:tcPr>
          <w:p w14:paraId="774F82C0" w14:textId="2F0C5DBE" w:rsidR="00866E97" w:rsidRPr="00EB5DC1" w:rsidRDefault="00866E97" w:rsidP="00866E97">
            <w:pPr>
              <w:jc w:val="center"/>
              <w:rPr>
                <w:rFonts w:ascii="Arial" w:hAnsi="Arial" w:cs="Arial"/>
                <w:sz w:val="24"/>
                <w:szCs w:val="24"/>
              </w:rPr>
            </w:pPr>
            <w:r>
              <w:rPr>
                <w:rFonts w:ascii="Arial" w:hAnsi="Arial" w:cs="Arial"/>
                <w:sz w:val="24"/>
                <w:szCs w:val="24"/>
              </w:rPr>
              <w:lastRenderedPageBreak/>
              <w:t>5.8</w:t>
            </w:r>
          </w:p>
        </w:tc>
        <w:tc>
          <w:tcPr>
            <w:tcW w:w="4537" w:type="dxa"/>
            <w:vAlign w:val="center"/>
          </w:tcPr>
          <w:p w14:paraId="1C30536F" w14:textId="77777777" w:rsidR="00866E97" w:rsidRDefault="00866E97" w:rsidP="00866E97">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866E97" w:rsidRDefault="00866E97" w:rsidP="00866E97">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866E97" w:rsidRDefault="00866E97" w:rsidP="00866E97">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866E97" w:rsidRDefault="00866E97" w:rsidP="00866E97">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866E97" w:rsidRDefault="00866E97" w:rsidP="00866E97">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866E97" w:rsidRPr="00EB5DC1" w:rsidRDefault="00866E97" w:rsidP="00866E97">
            <w:pPr>
              <w:pStyle w:val="NoSpacing"/>
              <w:numPr>
                <w:ilvl w:val="0"/>
                <w:numId w:val="0"/>
              </w:numPr>
              <w:spacing w:after="120"/>
            </w:pPr>
          </w:p>
        </w:tc>
        <w:tc>
          <w:tcPr>
            <w:tcW w:w="1340" w:type="dxa"/>
            <w:vAlign w:val="center"/>
          </w:tcPr>
          <w:p w14:paraId="0845A4F2" w14:textId="31B7D4B0" w:rsidR="00866E97" w:rsidRPr="00EB5DC1" w:rsidRDefault="00852C44" w:rsidP="00866E97">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2D599FF" w14:textId="43064FDD" w:rsidR="00866E97" w:rsidRPr="00EB5DC1" w:rsidRDefault="00FC7292" w:rsidP="00866E97">
            <w:pPr>
              <w:jc w:val="center"/>
              <w:rPr>
                <w:rFonts w:ascii="Arial" w:hAnsi="Arial" w:cs="Arial"/>
                <w:sz w:val="24"/>
                <w:szCs w:val="24"/>
              </w:rPr>
            </w:pPr>
            <w:r>
              <w:rPr>
                <w:rFonts w:ascii="Arial" w:hAnsi="Arial" w:cs="Arial"/>
                <w:sz w:val="24"/>
                <w:szCs w:val="24"/>
              </w:rPr>
              <w:t>E-Learning training on ‘Complaints Procedure’</w:t>
            </w:r>
          </w:p>
        </w:tc>
        <w:tc>
          <w:tcPr>
            <w:tcW w:w="3293" w:type="dxa"/>
            <w:vAlign w:val="center"/>
          </w:tcPr>
          <w:p w14:paraId="08946E28" w14:textId="77777777" w:rsidR="00866E97" w:rsidRDefault="00FC7292" w:rsidP="00FC7292">
            <w:pPr>
              <w:pStyle w:val="ListParagraph"/>
              <w:numPr>
                <w:ilvl w:val="0"/>
                <w:numId w:val="46"/>
              </w:numPr>
              <w:spacing w:line="240" w:lineRule="auto"/>
              <w:rPr>
                <w:rFonts w:ascii="Arial" w:hAnsi="Arial" w:cs="Arial"/>
                <w:sz w:val="24"/>
                <w:szCs w:val="24"/>
              </w:rPr>
            </w:pPr>
            <w:r>
              <w:rPr>
                <w:rFonts w:ascii="Arial" w:hAnsi="Arial" w:cs="Arial"/>
                <w:sz w:val="24"/>
                <w:szCs w:val="24"/>
              </w:rPr>
              <w:t xml:space="preserve">Complaints are handled on their own merits. The Customer Feedback team and the Housing Resolutions team sit independently of any department to provide impartial resolutions. </w:t>
            </w:r>
          </w:p>
          <w:p w14:paraId="63F25EBF" w14:textId="77777777" w:rsidR="00FC7292" w:rsidRDefault="00FC7292" w:rsidP="00FC7292">
            <w:pPr>
              <w:pStyle w:val="ListParagraph"/>
              <w:numPr>
                <w:ilvl w:val="0"/>
                <w:numId w:val="46"/>
              </w:numPr>
              <w:spacing w:line="240" w:lineRule="auto"/>
              <w:rPr>
                <w:rFonts w:ascii="Arial" w:hAnsi="Arial" w:cs="Arial"/>
                <w:sz w:val="24"/>
                <w:szCs w:val="24"/>
              </w:rPr>
            </w:pPr>
            <w:r>
              <w:rPr>
                <w:rFonts w:ascii="Arial" w:hAnsi="Arial" w:cs="Arial"/>
                <w:sz w:val="24"/>
                <w:szCs w:val="24"/>
              </w:rPr>
              <w:t xml:space="preserve">All complainants are contacted when their complaint is </w:t>
            </w:r>
            <w:r>
              <w:rPr>
                <w:rFonts w:ascii="Arial" w:hAnsi="Arial" w:cs="Arial"/>
                <w:sz w:val="24"/>
                <w:szCs w:val="24"/>
              </w:rPr>
              <w:lastRenderedPageBreak/>
              <w:t>received, and they are given the opportunity to detail their concerns.</w:t>
            </w:r>
          </w:p>
          <w:p w14:paraId="003C4877" w14:textId="77777777" w:rsidR="00FC7292" w:rsidRDefault="00FC7292" w:rsidP="00FC7292">
            <w:pPr>
              <w:pStyle w:val="ListParagraph"/>
              <w:numPr>
                <w:ilvl w:val="0"/>
                <w:numId w:val="46"/>
              </w:numPr>
              <w:spacing w:line="240" w:lineRule="auto"/>
              <w:rPr>
                <w:rFonts w:ascii="Arial" w:hAnsi="Arial" w:cs="Arial"/>
                <w:sz w:val="24"/>
                <w:szCs w:val="24"/>
              </w:rPr>
            </w:pPr>
            <w:r>
              <w:rPr>
                <w:rFonts w:ascii="Arial" w:hAnsi="Arial" w:cs="Arial"/>
                <w:sz w:val="24"/>
                <w:szCs w:val="24"/>
              </w:rPr>
              <w:t>Where there are actual or perceived conflicts of interest another officer will be assigned to the investigation.</w:t>
            </w:r>
          </w:p>
          <w:p w14:paraId="0781D3C9" w14:textId="70EAA998" w:rsidR="00FC7292" w:rsidRPr="00FC7292" w:rsidRDefault="00FC7292" w:rsidP="00FC7292">
            <w:pPr>
              <w:pStyle w:val="ListParagraph"/>
              <w:numPr>
                <w:ilvl w:val="0"/>
                <w:numId w:val="46"/>
              </w:numPr>
              <w:spacing w:line="240" w:lineRule="auto"/>
              <w:rPr>
                <w:rFonts w:ascii="Arial" w:hAnsi="Arial" w:cs="Arial"/>
                <w:sz w:val="24"/>
                <w:szCs w:val="24"/>
              </w:rPr>
            </w:pPr>
            <w:r>
              <w:rPr>
                <w:rFonts w:ascii="Arial" w:hAnsi="Arial" w:cs="Arial"/>
                <w:sz w:val="24"/>
                <w:szCs w:val="24"/>
              </w:rPr>
              <w:t xml:space="preserve">All information given by the resident and held by the council are considered in the investigation. </w:t>
            </w:r>
          </w:p>
        </w:tc>
      </w:tr>
      <w:tr w:rsidR="00866E97" w:rsidRPr="00EB5DC1" w14:paraId="6EA19A40" w14:textId="77777777" w:rsidTr="00790C0A">
        <w:tc>
          <w:tcPr>
            <w:tcW w:w="1177" w:type="dxa"/>
            <w:shd w:val="clear" w:color="auto" w:fill="auto"/>
            <w:vAlign w:val="center"/>
          </w:tcPr>
          <w:p w14:paraId="698D09DC" w14:textId="694BDFC5" w:rsidR="00866E97" w:rsidRPr="00EB5DC1" w:rsidRDefault="00866E97" w:rsidP="00866E97">
            <w:pPr>
              <w:jc w:val="center"/>
              <w:rPr>
                <w:rFonts w:ascii="Arial" w:hAnsi="Arial" w:cs="Arial"/>
                <w:sz w:val="24"/>
                <w:szCs w:val="24"/>
              </w:rPr>
            </w:pPr>
            <w:r>
              <w:rPr>
                <w:rFonts w:ascii="Arial" w:hAnsi="Arial" w:cs="Arial"/>
                <w:sz w:val="24"/>
                <w:szCs w:val="24"/>
              </w:rPr>
              <w:lastRenderedPageBreak/>
              <w:t>5.9</w:t>
            </w:r>
          </w:p>
        </w:tc>
        <w:tc>
          <w:tcPr>
            <w:tcW w:w="4537" w:type="dxa"/>
            <w:shd w:val="clear" w:color="auto" w:fill="auto"/>
            <w:vAlign w:val="center"/>
          </w:tcPr>
          <w:p w14:paraId="62C037BA" w14:textId="39D767E3" w:rsidR="00866E97" w:rsidRPr="00852C44" w:rsidRDefault="00852C44" w:rsidP="00866E97">
            <w:pPr>
              <w:pStyle w:val="NoSpacing"/>
              <w:numPr>
                <w:ilvl w:val="0"/>
                <w:numId w:val="0"/>
              </w:numPr>
              <w:spacing w:after="120"/>
              <w:rPr>
                <w:highlight w:val="yellow"/>
              </w:rPr>
            </w:pPr>
            <w:r w:rsidRPr="00852C44">
              <w:t>Where a response to a complaint will fall outside the timescales set out in this Code, the landlord must agree with the resident suitable intervals for keeping them informed about their complaint.</w:t>
            </w:r>
          </w:p>
        </w:tc>
        <w:tc>
          <w:tcPr>
            <w:tcW w:w="1340" w:type="dxa"/>
            <w:shd w:val="clear" w:color="auto" w:fill="auto"/>
            <w:vAlign w:val="center"/>
          </w:tcPr>
          <w:p w14:paraId="0326CF9D" w14:textId="782C6438" w:rsidR="00866E97" w:rsidRPr="00EB5DC1" w:rsidRDefault="00FC7292" w:rsidP="00866E97">
            <w:pPr>
              <w:jc w:val="center"/>
              <w:rPr>
                <w:rFonts w:ascii="Arial" w:hAnsi="Arial" w:cs="Arial"/>
                <w:sz w:val="24"/>
                <w:szCs w:val="24"/>
              </w:rPr>
            </w:pPr>
            <w:r>
              <w:rPr>
                <w:rFonts w:ascii="Arial" w:hAnsi="Arial" w:cs="Arial"/>
                <w:sz w:val="24"/>
                <w:szCs w:val="24"/>
              </w:rPr>
              <w:t>Yes</w:t>
            </w:r>
          </w:p>
        </w:tc>
        <w:tc>
          <w:tcPr>
            <w:tcW w:w="3827" w:type="dxa"/>
            <w:shd w:val="clear" w:color="auto" w:fill="auto"/>
            <w:vAlign w:val="center"/>
          </w:tcPr>
          <w:p w14:paraId="2BF17F5D" w14:textId="5BEC5294" w:rsidR="00FC7292" w:rsidRPr="00852C44" w:rsidRDefault="00FC7292" w:rsidP="00FC7292">
            <w:pPr>
              <w:spacing w:line="276" w:lineRule="auto"/>
              <w:jc w:val="center"/>
              <w:rPr>
                <w:rFonts w:ascii="Arial" w:hAnsi="Arial" w:cs="Arial"/>
                <w:sz w:val="24"/>
                <w:szCs w:val="24"/>
              </w:rPr>
            </w:pPr>
            <w:bookmarkStart w:id="2" w:name="_Hlk55481256"/>
            <w:r w:rsidRPr="00852C44">
              <w:rPr>
                <w:rFonts w:ascii="Arial" w:hAnsi="Arial" w:cs="Arial"/>
                <w:sz w:val="24"/>
                <w:szCs w:val="24"/>
              </w:rPr>
              <w:t>“We will agree an extension to this timescale with the complainant if required</w:t>
            </w:r>
            <w:bookmarkEnd w:id="2"/>
            <w:r w:rsidRPr="00852C44">
              <w:rPr>
                <w:rFonts w:ascii="Arial" w:hAnsi="Arial" w:cs="Arial"/>
                <w:sz w:val="24"/>
                <w:szCs w:val="24"/>
              </w:rPr>
              <w:t>.”</w:t>
            </w:r>
          </w:p>
          <w:p w14:paraId="01A12393" w14:textId="77777777" w:rsidR="00FC7292" w:rsidRPr="00852C44" w:rsidRDefault="00701A84" w:rsidP="00FC7292">
            <w:pPr>
              <w:jc w:val="center"/>
              <w:rPr>
                <w:rStyle w:val="Hyperlink"/>
              </w:rPr>
            </w:pPr>
            <w:hyperlink r:id="rId31" w:history="1">
              <w:r w:rsidR="00FC7292" w:rsidRPr="00852C44">
                <w:rPr>
                  <w:rStyle w:val="Hyperlink"/>
                </w:rPr>
                <w:t>Customer Feedback Guide | Sandwell Council</w:t>
              </w:r>
            </w:hyperlink>
          </w:p>
          <w:p w14:paraId="02F762E0" w14:textId="77777777" w:rsidR="00866E97" w:rsidRPr="00852C44" w:rsidRDefault="00866E97" w:rsidP="00866E97">
            <w:pPr>
              <w:jc w:val="center"/>
              <w:rPr>
                <w:rFonts w:ascii="Arial" w:hAnsi="Arial" w:cs="Arial"/>
                <w:sz w:val="24"/>
                <w:szCs w:val="24"/>
              </w:rPr>
            </w:pPr>
          </w:p>
        </w:tc>
        <w:tc>
          <w:tcPr>
            <w:tcW w:w="3293" w:type="dxa"/>
            <w:shd w:val="clear" w:color="auto" w:fill="auto"/>
            <w:vAlign w:val="center"/>
          </w:tcPr>
          <w:p w14:paraId="6798DEA0" w14:textId="2CB6203F" w:rsidR="00866E97" w:rsidRPr="00EB5DC1" w:rsidRDefault="00FC7292" w:rsidP="00866E97">
            <w:pPr>
              <w:jc w:val="center"/>
              <w:rPr>
                <w:rFonts w:ascii="Arial" w:hAnsi="Arial" w:cs="Arial"/>
                <w:sz w:val="24"/>
                <w:szCs w:val="24"/>
              </w:rPr>
            </w:pPr>
            <w:r>
              <w:rPr>
                <w:rFonts w:ascii="Arial" w:hAnsi="Arial" w:cs="Arial"/>
                <w:sz w:val="24"/>
                <w:szCs w:val="24"/>
              </w:rPr>
              <w:t>Residents are kept informed of any delay and new timescales are agreed. The reasons for the delay are discussed and justified.</w:t>
            </w:r>
          </w:p>
        </w:tc>
      </w:tr>
      <w:tr w:rsidR="00866E97" w:rsidRPr="00EB5DC1" w14:paraId="6EBD88B3" w14:textId="77777777" w:rsidTr="00790C0A">
        <w:tc>
          <w:tcPr>
            <w:tcW w:w="1177" w:type="dxa"/>
            <w:shd w:val="clear" w:color="auto" w:fill="auto"/>
            <w:vAlign w:val="center"/>
          </w:tcPr>
          <w:p w14:paraId="31992D06" w14:textId="3F73E480" w:rsidR="00866E97" w:rsidRPr="00EB5DC1" w:rsidRDefault="00866E97" w:rsidP="00866E97">
            <w:pPr>
              <w:jc w:val="center"/>
              <w:rPr>
                <w:rFonts w:ascii="Arial" w:hAnsi="Arial" w:cs="Arial"/>
                <w:sz w:val="24"/>
                <w:szCs w:val="24"/>
              </w:rPr>
            </w:pPr>
            <w:r>
              <w:rPr>
                <w:rFonts w:ascii="Arial" w:hAnsi="Arial" w:cs="Arial"/>
                <w:sz w:val="24"/>
                <w:szCs w:val="24"/>
              </w:rPr>
              <w:t>5.10</w:t>
            </w:r>
          </w:p>
        </w:tc>
        <w:tc>
          <w:tcPr>
            <w:tcW w:w="4537" w:type="dxa"/>
            <w:shd w:val="clear" w:color="auto" w:fill="auto"/>
            <w:vAlign w:val="center"/>
          </w:tcPr>
          <w:p w14:paraId="5C61010A" w14:textId="51C9E5CA" w:rsidR="00866E97" w:rsidRPr="00EB5DC1" w:rsidRDefault="00852C44" w:rsidP="00866E97">
            <w:pPr>
              <w:pStyle w:val="NoSpacing"/>
              <w:numPr>
                <w:ilvl w:val="0"/>
                <w:numId w:val="0"/>
              </w:numPr>
              <w:spacing w:after="120"/>
            </w:pPr>
            <w:r w:rsidRPr="00852C44">
              <w:t xml:space="preserve">Landlords must make reasonable adjustments for residents where appropriate under the Equality Act 2010. Landlords must keep a </w:t>
            </w:r>
            <w:r w:rsidRPr="00852C44">
              <w:lastRenderedPageBreak/>
              <w:t xml:space="preserve">record of any reasonable adjustments agreed, as well as a record of any disabilities a resident has disclosed. Any agreed reasonable adjustments must be kept under active review.  </w:t>
            </w:r>
          </w:p>
        </w:tc>
        <w:tc>
          <w:tcPr>
            <w:tcW w:w="1340" w:type="dxa"/>
            <w:shd w:val="clear" w:color="auto" w:fill="auto"/>
            <w:vAlign w:val="center"/>
          </w:tcPr>
          <w:p w14:paraId="1071CFE0" w14:textId="6160E770" w:rsidR="00866E97" w:rsidRPr="00EB5DC1" w:rsidRDefault="00FC7292" w:rsidP="00866E97">
            <w:pPr>
              <w:jc w:val="center"/>
              <w:rPr>
                <w:rFonts w:ascii="Arial" w:hAnsi="Arial" w:cs="Arial"/>
                <w:sz w:val="24"/>
                <w:szCs w:val="24"/>
              </w:rPr>
            </w:pPr>
            <w:r>
              <w:rPr>
                <w:rFonts w:ascii="Arial" w:hAnsi="Arial" w:cs="Arial"/>
                <w:sz w:val="24"/>
                <w:szCs w:val="24"/>
              </w:rPr>
              <w:lastRenderedPageBreak/>
              <w:t>Yes</w:t>
            </w:r>
          </w:p>
        </w:tc>
        <w:tc>
          <w:tcPr>
            <w:tcW w:w="3827" w:type="dxa"/>
            <w:shd w:val="clear" w:color="auto" w:fill="auto"/>
            <w:vAlign w:val="center"/>
          </w:tcPr>
          <w:p w14:paraId="794085C9" w14:textId="21A192E6" w:rsidR="00866E97" w:rsidRPr="00EB5DC1" w:rsidRDefault="00701A84" w:rsidP="00866E97">
            <w:pPr>
              <w:jc w:val="center"/>
              <w:rPr>
                <w:rFonts w:ascii="Arial" w:hAnsi="Arial" w:cs="Arial"/>
                <w:sz w:val="24"/>
                <w:szCs w:val="24"/>
              </w:rPr>
            </w:pPr>
            <w:hyperlink r:id="rId32" w:history="1">
              <w:r w:rsidR="00963265" w:rsidRPr="00332F09">
                <w:rPr>
                  <w:rStyle w:val="Hyperlink"/>
                  <w:rFonts w:ascii="Arial" w:hAnsi="Arial" w:cs="Arial"/>
                  <w:sz w:val="24"/>
                  <w:szCs w:val="24"/>
                </w:rPr>
                <w:t>https://www.sandwell.gov.uk/housing/reasonable-adjustments-policy</w:t>
              </w:r>
            </w:hyperlink>
            <w:r w:rsidR="00963265">
              <w:rPr>
                <w:rFonts w:ascii="Arial" w:hAnsi="Arial" w:cs="Arial"/>
                <w:sz w:val="24"/>
                <w:szCs w:val="24"/>
              </w:rPr>
              <w:t xml:space="preserve"> </w:t>
            </w:r>
          </w:p>
        </w:tc>
        <w:tc>
          <w:tcPr>
            <w:tcW w:w="3293" w:type="dxa"/>
            <w:shd w:val="clear" w:color="auto" w:fill="auto"/>
            <w:vAlign w:val="center"/>
          </w:tcPr>
          <w:p w14:paraId="4E089F7A" w14:textId="77777777" w:rsidR="00866E97" w:rsidRDefault="00963265" w:rsidP="00866E97">
            <w:pPr>
              <w:jc w:val="center"/>
              <w:rPr>
                <w:rFonts w:ascii="Arial" w:hAnsi="Arial" w:cs="Arial"/>
                <w:sz w:val="24"/>
                <w:szCs w:val="24"/>
              </w:rPr>
            </w:pPr>
            <w:r>
              <w:rPr>
                <w:rFonts w:ascii="Arial" w:hAnsi="Arial" w:cs="Arial"/>
                <w:sz w:val="24"/>
                <w:szCs w:val="24"/>
              </w:rPr>
              <w:t>The Customer Feedback Guide links to the Reasonable Adjustments Policy.</w:t>
            </w:r>
          </w:p>
          <w:p w14:paraId="5AEEC107" w14:textId="77777777" w:rsidR="00963265" w:rsidRDefault="00963265" w:rsidP="00866E97">
            <w:pPr>
              <w:jc w:val="center"/>
              <w:rPr>
                <w:rFonts w:ascii="Arial" w:hAnsi="Arial" w:cs="Arial"/>
                <w:sz w:val="24"/>
                <w:szCs w:val="24"/>
              </w:rPr>
            </w:pPr>
          </w:p>
          <w:p w14:paraId="652F947E" w14:textId="77777777" w:rsidR="00963265" w:rsidRDefault="00963265" w:rsidP="00866E97">
            <w:pPr>
              <w:jc w:val="center"/>
              <w:rPr>
                <w:rFonts w:ascii="Arial" w:hAnsi="Arial" w:cs="Arial"/>
                <w:sz w:val="24"/>
                <w:szCs w:val="24"/>
              </w:rPr>
            </w:pPr>
            <w:r>
              <w:rPr>
                <w:rFonts w:ascii="Arial" w:hAnsi="Arial" w:cs="Arial"/>
                <w:sz w:val="24"/>
                <w:szCs w:val="24"/>
              </w:rPr>
              <w:lastRenderedPageBreak/>
              <w:t>Complaint handlers discuss preferred methods of contact with complainants.</w:t>
            </w:r>
          </w:p>
          <w:p w14:paraId="2B908A40" w14:textId="77777777" w:rsidR="00963265" w:rsidRDefault="00963265" w:rsidP="00866E97">
            <w:pPr>
              <w:jc w:val="center"/>
              <w:rPr>
                <w:rFonts w:ascii="Arial" w:hAnsi="Arial" w:cs="Arial"/>
                <w:sz w:val="24"/>
                <w:szCs w:val="24"/>
              </w:rPr>
            </w:pPr>
          </w:p>
          <w:p w14:paraId="3B595FD0" w14:textId="6EA19390" w:rsidR="00963265" w:rsidRPr="00EB5DC1" w:rsidRDefault="00963265" w:rsidP="00866E97">
            <w:pPr>
              <w:jc w:val="center"/>
              <w:rPr>
                <w:rFonts w:ascii="Arial" w:hAnsi="Arial" w:cs="Arial"/>
                <w:sz w:val="24"/>
                <w:szCs w:val="24"/>
              </w:rPr>
            </w:pPr>
            <w:r>
              <w:rPr>
                <w:rFonts w:ascii="Arial" w:hAnsi="Arial" w:cs="Arial"/>
                <w:sz w:val="24"/>
                <w:szCs w:val="24"/>
              </w:rPr>
              <w:t xml:space="preserve">Vulnerabilities and communication preferences for Tenants are held on their tenancy information. </w:t>
            </w:r>
          </w:p>
        </w:tc>
      </w:tr>
      <w:tr w:rsidR="00866E97" w:rsidRPr="00EB5DC1" w14:paraId="37AA8658" w14:textId="77777777" w:rsidTr="00CC0D90">
        <w:tc>
          <w:tcPr>
            <w:tcW w:w="1177" w:type="dxa"/>
            <w:vAlign w:val="center"/>
          </w:tcPr>
          <w:p w14:paraId="58273A92" w14:textId="11C5B6B9" w:rsidR="00866E97" w:rsidRPr="00EB5DC1" w:rsidRDefault="00866E97" w:rsidP="00866E97">
            <w:pPr>
              <w:jc w:val="center"/>
              <w:rPr>
                <w:rFonts w:ascii="Arial" w:hAnsi="Arial" w:cs="Arial"/>
                <w:sz w:val="24"/>
                <w:szCs w:val="24"/>
              </w:rPr>
            </w:pPr>
            <w:r>
              <w:rPr>
                <w:rFonts w:ascii="Arial" w:hAnsi="Arial" w:cs="Arial"/>
                <w:sz w:val="24"/>
                <w:szCs w:val="24"/>
              </w:rPr>
              <w:lastRenderedPageBreak/>
              <w:t>5.11</w:t>
            </w:r>
          </w:p>
        </w:tc>
        <w:tc>
          <w:tcPr>
            <w:tcW w:w="4537" w:type="dxa"/>
            <w:vAlign w:val="center"/>
          </w:tcPr>
          <w:p w14:paraId="73FEE53B" w14:textId="149CA76C" w:rsidR="00866E97" w:rsidRPr="00EB5DC1" w:rsidRDefault="00866E97" w:rsidP="00866E97">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1713590C" w:rsidR="00866E97" w:rsidRPr="00EB5DC1" w:rsidRDefault="00963265" w:rsidP="00866E97">
            <w:pPr>
              <w:jc w:val="center"/>
              <w:rPr>
                <w:rFonts w:ascii="Arial" w:hAnsi="Arial" w:cs="Arial"/>
                <w:sz w:val="24"/>
                <w:szCs w:val="24"/>
              </w:rPr>
            </w:pPr>
            <w:r>
              <w:rPr>
                <w:rFonts w:ascii="Arial" w:hAnsi="Arial" w:cs="Arial"/>
                <w:sz w:val="24"/>
                <w:szCs w:val="24"/>
              </w:rPr>
              <w:t>Yes</w:t>
            </w:r>
          </w:p>
        </w:tc>
        <w:tc>
          <w:tcPr>
            <w:tcW w:w="3827" w:type="dxa"/>
            <w:vAlign w:val="center"/>
          </w:tcPr>
          <w:p w14:paraId="5DD2BD80" w14:textId="5898BDBB" w:rsidR="00963265" w:rsidRDefault="00963265" w:rsidP="00963265">
            <w:pPr>
              <w:spacing w:line="276" w:lineRule="auto"/>
              <w:jc w:val="center"/>
              <w:rPr>
                <w:rFonts w:ascii="Arial" w:hAnsi="Arial" w:cs="Arial"/>
                <w:sz w:val="24"/>
                <w:szCs w:val="24"/>
              </w:rPr>
            </w:pPr>
            <w:r>
              <w:rPr>
                <w:rFonts w:ascii="Arial" w:hAnsi="Arial" w:cs="Arial"/>
                <w:sz w:val="24"/>
                <w:szCs w:val="24"/>
              </w:rPr>
              <w:t>“</w:t>
            </w:r>
            <w:r w:rsidRPr="00963265">
              <w:rPr>
                <w:rFonts w:ascii="Arial" w:hAnsi="Arial" w:cs="Arial"/>
                <w:sz w:val="24"/>
                <w:szCs w:val="24"/>
              </w:rPr>
              <w:t>If the complainant is dissatisfied with the outcome of the Stage One response, they can request to escalate their complaint to Stage Two which is the final stage of the complaints process. The complainant must specify the reasons for wanting to proceed to Stage Two. Simply stating that they are unhappy with the response received or just exercising the right to escalate to the next stage are not justified reasons to initiate a Stage Two investigation</w:t>
            </w:r>
            <w:r>
              <w:rPr>
                <w:rFonts w:ascii="Arial" w:hAnsi="Arial" w:cs="Arial"/>
                <w:sz w:val="24"/>
                <w:szCs w:val="24"/>
              </w:rPr>
              <w:t>” (Page 5)</w:t>
            </w:r>
          </w:p>
          <w:p w14:paraId="4D26DC26" w14:textId="6413BD40" w:rsidR="00963265" w:rsidRDefault="00701A84" w:rsidP="00963265">
            <w:pPr>
              <w:spacing w:line="276" w:lineRule="auto"/>
              <w:jc w:val="center"/>
              <w:rPr>
                <w:rFonts w:ascii="Arial" w:hAnsi="Arial" w:cs="Arial"/>
                <w:color w:val="FF0000"/>
                <w:sz w:val="24"/>
                <w:szCs w:val="24"/>
              </w:rPr>
            </w:pPr>
            <w:hyperlink r:id="rId33" w:history="1">
              <w:r w:rsidR="00963265">
                <w:rPr>
                  <w:rStyle w:val="Hyperlink"/>
                </w:rPr>
                <w:t>Customer Feedback Guide | Sandwell Council</w:t>
              </w:r>
            </w:hyperlink>
          </w:p>
          <w:p w14:paraId="1BEE0A09" w14:textId="77777777" w:rsidR="00963265" w:rsidRPr="00963265" w:rsidRDefault="00963265" w:rsidP="00963265">
            <w:pPr>
              <w:spacing w:line="276" w:lineRule="auto"/>
              <w:rPr>
                <w:rFonts w:ascii="Arial" w:hAnsi="Arial" w:cs="Arial"/>
                <w:color w:val="FF0000"/>
                <w:sz w:val="24"/>
                <w:szCs w:val="24"/>
              </w:rPr>
            </w:pPr>
          </w:p>
          <w:p w14:paraId="49DB6D72" w14:textId="77777777" w:rsidR="00866E97" w:rsidRPr="00EB5DC1" w:rsidRDefault="00866E97" w:rsidP="00866E97">
            <w:pPr>
              <w:jc w:val="center"/>
              <w:rPr>
                <w:rFonts w:ascii="Arial" w:hAnsi="Arial" w:cs="Arial"/>
                <w:sz w:val="24"/>
                <w:szCs w:val="24"/>
              </w:rPr>
            </w:pPr>
          </w:p>
        </w:tc>
        <w:tc>
          <w:tcPr>
            <w:tcW w:w="3293" w:type="dxa"/>
            <w:vAlign w:val="center"/>
          </w:tcPr>
          <w:p w14:paraId="02029213" w14:textId="0B7A7BD4" w:rsidR="00866E97" w:rsidRPr="00EB5DC1" w:rsidRDefault="00963265" w:rsidP="00866E97">
            <w:pPr>
              <w:jc w:val="center"/>
              <w:rPr>
                <w:rFonts w:ascii="Arial" w:hAnsi="Arial" w:cs="Arial"/>
                <w:sz w:val="24"/>
                <w:szCs w:val="24"/>
              </w:rPr>
            </w:pPr>
            <w:r>
              <w:rPr>
                <w:rFonts w:ascii="Arial" w:hAnsi="Arial" w:cs="Arial"/>
                <w:sz w:val="24"/>
                <w:szCs w:val="24"/>
              </w:rPr>
              <w:t>All requests for a Stage 2 complaint will be considered and not refused without valid reason.</w:t>
            </w:r>
          </w:p>
        </w:tc>
      </w:tr>
      <w:tr w:rsidR="00866E97" w:rsidRPr="00EB5DC1" w14:paraId="40AB0D32" w14:textId="77777777" w:rsidTr="00CC0D90">
        <w:tc>
          <w:tcPr>
            <w:tcW w:w="1177" w:type="dxa"/>
            <w:vAlign w:val="center"/>
          </w:tcPr>
          <w:p w14:paraId="2D5259B7" w14:textId="78A2E018" w:rsidR="00866E97" w:rsidRPr="00EB5DC1" w:rsidRDefault="00866E97" w:rsidP="00866E97">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866E97" w:rsidRDefault="00866E97" w:rsidP="00866E97">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complaint and the date received, all </w:t>
            </w:r>
            <w:r>
              <w:rPr>
                <w:rStyle w:val="normaltextrun"/>
                <w:rFonts w:eastAsiaTheme="majorEastAsia"/>
                <w:color w:val="000000"/>
                <w:shd w:val="clear" w:color="auto" w:fill="FFFFFF"/>
              </w:rPr>
              <w:lastRenderedPageBreak/>
              <w:t>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866E97" w:rsidRPr="00EB5DC1" w:rsidRDefault="00866E97" w:rsidP="00866E97">
            <w:pPr>
              <w:pStyle w:val="NoSpacing"/>
              <w:numPr>
                <w:ilvl w:val="0"/>
                <w:numId w:val="0"/>
              </w:numPr>
              <w:spacing w:after="120"/>
            </w:pPr>
          </w:p>
        </w:tc>
        <w:tc>
          <w:tcPr>
            <w:tcW w:w="1340" w:type="dxa"/>
            <w:vAlign w:val="center"/>
          </w:tcPr>
          <w:p w14:paraId="37E0B3FA" w14:textId="4C6D880E" w:rsidR="00866E97" w:rsidRPr="00EB5DC1" w:rsidRDefault="00963265" w:rsidP="00866E97">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65435B" w14:textId="77777777" w:rsidR="00866E97" w:rsidRPr="00EB5DC1" w:rsidRDefault="00866E97" w:rsidP="00866E97">
            <w:pPr>
              <w:jc w:val="center"/>
              <w:rPr>
                <w:rFonts w:ascii="Arial" w:hAnsi="Arial" w:cs="Arial"/>
                <w:sz w:val="24"/>
                <w:szCs w:val="24"/>
              </w:rPr>
            </w:pPr>
          </w:p>
        </w:tc>
        <w:tc>
          <w:tcPr>
            <w:tcW w:w="3293" w:type="dxa"/>
            <w:vAlign w:val="center"/>
          </w:tcPr>
          <w:p w14:paraId="41D5C31D" w14:textId="54E50382" w:rsidR="00866E97" w:rsidRPr="00EB5DC1" w:rsidRDefault="00963265" w:rsidP="00866E97">
            <w:pPr>
              <w:jc w:val="center"/>
              <w:rPr>
                <w:rFonts w:ascii="Arial" w:hAnsi="Arial" w:cs="Arial"/>
                <w:sz w:val="24"/>
                <w:szCs w:val="24"/>
              </w:rPr>
            </w:pPr>
            <w:r>
              <w:rPr>
                <w:rFonts w:ascii="Arial" w:hAnsi="Arial" w:cs="Arial"/>
                <w:sz w:val="24"/>
                <w:szCs w:val="24"/>
              </w:rPr>
              <w:t xml:space="preserve">All documentation relating to a complaint is held on the Open Housing system. </w:t>
            </w:r>
          </w:p>
        </w:tc>
      </w:tr>
      <w:tr w:rsidR="00866E97" w:rsidRPr="00EB5DC1" w14:paraId="34EC49E2" w14:textId="77777777" w:rsidTr="00790C0A">
        <w:tc>
          <w:tcPr>
            <w:tcW w:w="1177" w:type="dxa"/>
            <w:shd w:val="clear" w:color="auto" w:fill="auto"/>
            <w:vAlign w:val="center"/>
          </w:tcPr>
          <w:p w14:paraId="56876BA8" w14:textId="5F541F4C" w:rsidR="00866E97" w:rsidRPr="00EB5DC1" w:rsidRDefault="00866E97" w:rsidP="00866E97">
            <w:pPr>
              <w:jc w:val="center"/>
              <w:rPr>
                <w:rFonts w:ascii="Arial" w:hAnsi="Arial" w:cs="Arial"/>
                <w:sz w:val="24"/>
                <w:szCs w:val="24"/>
              </w:rPr>
            </w:pPr>
            <w:r>
              <w:rPr>
                <w:rFonts w:ascii="Arial" w:hAnsi="Arial" w:cs="Arial"/>
                <w:sz w:val="24"/>
                <w:szCs w:val="24"/>
              </w:rPr>
              <w:t>5.13</w:t>
            </w:r>
          </w:p>
        </w:tc>
        <w:tc>
          <w:tcPr>
            <w:tcW w:w="4537" w:type="dxa"/>
            <w:shd w:val="clear" w:color="auto" w:fill="auto"/>
            <w:vAlign w:val="center"/>
          </w:tcPr>
          <w:p w14:paraId="2439F349" w14:textId="3F67C1F5" w:rsidR="00866E97" w:rsidRPr="00EB5DC1" w:rsidRDefault="00852C44" w:rsidP="00866E97">
            <w:pPr>
              <w:pStyle w:val="NoSpacing"/>
              <w:numPr>
                <w:ilvl w:val="0"/>
                <w:numId w:val="0"/>
              </w:numPr>
              <w:spacing w:after="120"/>
            </w:pPr>
            <w:r w:rsidRPr="00852C44">
              <w:t xml:space="preserve">Landlords must have processes in place to ensure a complaint can be remedied at any stage of its complaints process. Landlords must ensure appropriate remedies can be provided at any stage of the complaints process without the need for escalation.  </w:t>
            </w:r>
          </w:p>
        </w:tc>
        <w:tc>
          <w:tcPr>
            <w:tcW w:w="1340" w:type="dxa"/>
            <w:shd w:val="clear" w:color="auto" w:fill="auto"/>
            <w:vAlign w:val="center"/>
          </w:tcPr>
          <w:p w14:paraId="5E36F688" w14:textId="1CF57D72" w:rsidR="00866E97" w:rsidRPr="00EB5DC1" w:rsidRDefault="00A00135" w:rsidP="00866E97">
            <w:pPr>
              <w:jc w:val="center"/>
              <w:rPr>
                <w:rFonts w:ascii="Arial" w:hAnsi="Arial" w:cs="Arial"/>
                <w:sz w:val="24"/>
                <w:szCs w:val="24"/>
              </w:rPr>
            </w:pPr>
            <w:r>
              <w:rPr>
                <w:rFonts w:ascii="Arial" w:hAnsi="Arial" w:cs="Arial"/>
                <w:sz w:val="24"/>
                <w:szCs w:val="24"/>
              </w:rPr>
              <w:t>Yes</w:t>
            </w:r>
          </w:p>
        </w:tc>
        <w:tc>
          <w:tcPr>
            <w:tcW w:w="3827" w:type="dxa"/>
            <w:shd w:val="clear" w:color="auto" w:fill="auto"/>
            <w:vAlign w:val="center"/>
          </w:tcPr>
          <w:p w14:paraId="3AE79C21" w14:textId="1B0E83D1" w:rsidR="00866E97" w:rsidRDefault="00A00135" w:rsidP="00866E97">
            <w:pPr>
              <w:jc w:val="center"/>
              <w:rPr>
                <w:rFonts w:ascii="Arial" w:hAnsi="Arial" w:cs="Arial"/>
                <w:sz w:val="24"/>
                <w:szCs w:val="24"/>
              </w:rPr>
            </w:pPr>
            <w:r>
              <w:rPr>
                <w:rFonts w:ascii="Arial" w:hAnsi="Arial" w:cs="Arial"/>
                <w:sz w:val="24"/>
                <w:szCs w:val="24"/>
              </w:rPr>
              <w:t>“</w:t>
            </w:r>
            <w:r w:rsidRPr="00A00135">
              <w:rPr>
                <w:rFonts w:ascii="Arial" w:hAnsi="Arial" w:cs="Arial"/>
                <w:sz w:val="24"/>
                <w:szCs w:val="24"/>
              </w:rPr>
              <w:t>We will look to resolve the matter for you quickly and without the need for escalation to the formal complaints process.</w:t>
            </w:r>
            <w:r>
              <w:rPr>
                <w:rFonts w:ascii="Arial" w:hAnsi="Arial" w:cs="Arial"/>
                <w:sz w:val="24"/>
                <w:szCs w:val="24"/>
              </w:rPr>
              <w:t>”</w:t>
            </w:r>
            <w:r w:rsidR="001C6F6A">
              <w:rPr>
                <w:rFonts w:ascii="Arial" w:hAnsi="Arial" w:cs="Arial"/>
                <w:sz w:val="24"/>
                <w:szCs w:val="24"/>
              </w:rPr>
              <w:t xml:space="preserve"> (Page 3)</w:t>
            </w:r>
          </w:p>
          <w:p w14:paraId="692AD86D" w14:textId="77777777" w:rsidR="00A00135" w:rsidRDefault="00701A84" w:rsidP="00A00135">
            <w:pPr>
              <w:spacing w:line="276" w:lineRule="auto"/>
              <w:jc w:val="center"/>
              <w:rPr>
                <w:rFonts w:ascii="Arial" w:hAnsi="Arial" w:cs="Arial"/>
                <w:color w:val="FF0000"/>
                <w:sz w:val="24"/>
                <w:szCs w:val="24"/>
              </w:rPr>
            </w:pPr>
            <w:hyperlink r:id="rId34" w:history="1">
              <w:r w:rsidR="00A00135">
                <w:rPr>
                  <w:rStyle w:val="Hyperlink"/>
                </w:rPr>
                <w:t>Customer Feedback Guide | Sandwell Council</w:t>
              </w:r>
            </w:hyperlink>
          </w:p>
          <w:p w14:paraId="7D9CB664" w14:textId="42E088A9" w:rsidR="00A00135" w:rsidRPr="00EB5DC1" w:rsidRDefault="00A00135" w:rsidP="00866E97">
            <w:pPr>
              <w:jc w:val="center"/>
              <w:rPr>
                <w:rFonts w:ascii="Arial" w:hAnsi="Arial" w:cs="Arial"/>
                <w:sz w:val="24"/>
                <w:szCs w:val="24"/>
              </w:rPr>
            </w:pPr>
          </w:p>
        </w:tc>
        <w:tc>
          <w:tcPr>
            <w:tcW w:w="3293" w:type="dxa"/>
            <w:shd w:val="clear" w:color="auto" w:fill="auto"/>
            <w:vAlign w:val="center"/>
          </w:tcPr>
          <w:p w14:paraId="000E0541" w14:textId="1E8A0E6C" w:rsidR="00866E97" w:rsidRPr="00EB5DC1" w:rsidRDefault="00A00135" w:rsidP="00866E97">
            <w:pPr>
              <w:jc w:val="center"/>
              <w:rPr>
                <w:rFonts w:ascii="Arial" w:hAnsi="Arial" w:cs="Arial"/>
                <w:sz w:val="24"/>
                <w:szCs w:val="24"/>
              </w:rPr>
            </w:pPr>
            <w:r>
              <w:rPr>
                <w:rFonts w:ascii="Arial" w:hAnsi="Arial" w:cs="Arial"/>
                <w:sz w:val="24"/>
                <w:szCs w:val="24"/>
              </w:rPr>
              <w:t xml:space="preserve">We aim to resolve all customer concerns at the first point of contact without need for unnecessary escalation. </w:t>
            </w:r>
          </w:p>
        </w:tc>
      </w:tr>
      <w:tr w:rsidR="00866E97" w:rsidRPr="00EB5DC1" w14:paraId="332BAF45" w14:textId="77777777" w:rsidTr="00CC0D90">
        <w:tc>
          <w:tcPr>
            <w:tcW w:w="1177" w:type="dxa"/>
            <w:vAlign w:val="center"/>
          </w:tcPr>
          <w:p w14:paraId="5BEDF2E3" w14:textId="32BF1AB7" w:rsidR="00866E97" w:rsidRPr="00EB5DC1" w:rsidRDefault="00866E97" w:rsidP="00866E97">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866E97" w:rsidRPr="00EB5DC1" w:rsidRDefault="00866E97" w:rsidP="00866E97">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7CB0E61A" w:rsidR="00866E97" w:rsidRPr="00EB5DC1" w:rsidRDefault="00A00135" w:rsidP="00866E97">
            <w:pPr>
              <w:jc w:val="center"/>
              <w:rPr>
                <w:rFonts w:ascii="Arial" w:hAnsi="Arial" w:cs="Arial"/>
                <w:sz w:val="24"/>
                <w:szCs w:val="24"/>
              </w:rPr>
            </w:pPr>
            <w:r>
              <w:rPr>
                <w:rFonts w:ascii="Arial" w:hAnsi="Arial" w:cs="Arial"/>
                <w:sz w:val="24"/>
                <w:szCs w:val="24"/>
              </w:rPr>
              <w:t>Yes</w:t>
            </w:r>
          </w:p>
        </w:tc>
        <w:tc>
          <w:tcPr>
            <w:tcW w:w="3827" w:type="dxa"/>
            <w:vAlign w:val="center"/>
          </w:tcPr>
          <w:p w14:paraId="0A7DD540" w14:textId="77777777" w:rsidR="00866E97" w:rsidRDefault="00A00135" w:rsidP="00866E97">
            <w:pPr>
              <w:jc w:val="center"/>
              <w:rPr>
                <w:rFonts w:ascii="Arial" w:hAnsi="Arial" w:cs="Arial"/>
                <w:sz w:val="24"/>
                <w:szCs w:val="24"/>
              </w:rPr>
            </w:pPr>
            <w:r>
              <w:rPr>
                <w:rFonts w:ascii="Arial" w:hAnsi="Arial" w:cs="Arial"/>
                <w:sz w:val="24"/>
                <w:szCs w:val="24"/>
              </w:rPr>
              <w:t>Managing Unreasonable Complainant Behaviour (Page 10)</w:t>
            </w:r>
          </w:p>
          <w:p w14:paraId="52476DD7" w14:textId="77777777" w:rsidR="00A00135" w:rsidRDefault="00701A84" w:rsidP="00A00135">
            <w:pPr>
              <w:spacing w:line="276" w:lineRule="auto"/>
              <w:jc w:val="center"/>
              <w:rPr>
                <w:rFonts w:ascii="Arial" w:hAnsi="Arial" w:cs="Arial"/>
                <w:color w:val="FF0000"/>
                <w:sz w:val="24"/>
                <w:szCs w:val="24"/>
              </w:rPr>
            </w:pPr>
            <w:hyperlink r:id="rId35" w:history="1">
              <w:r w:rsidR="00A00135">
                <w:rPr>
                  <w:rStyle w:val="Hyperlink"/>
                </w:rPr>
                <w:t>Customer Feedback Guide | Sandwell Council</w:t>
              </w:r>
            </w:hyperlink>
          </w:p>
          <w:p w14:paraId="21E21FB4" w14:textId="77777777" w:rsidR="00A00135" w:rsidRDefault="00A00135" w:rsidP="00866E97">
            <w:pPr>
              <w:jc w:val="center"/>
              <w:rPr>
                <w:rFonts w:ascii="Arial" w:hAnsi="Arial" w:cs="Arial"/>
                <w:sz w:val="24"/>
                <w:szCs w:val="24"/>
              </w:rPr>
            </w:pPr>
          </w:p>
          <w:p w14:paraId="425F42D0" w14:textId="7AE70D4F" w:rsidR="00A00135" w:rsidRPr="00A00135" w:rsidRDefault="00701A84" w:rsidP="00866E97">
            <w:pPr>
              <w:jc w:val="center"/>
              <w:rPr>
                <w:rFonts w:ascii="Arial" w:hAnsi="Arial" w:cs="Arial"/>
                <w:sz w:val="24"/>
                <w:szCs w:val="24"/>
              </w:rPr>
            </w:pPr>
            <w:hyperlink r:id="rId36" w:history="1">
              <w:r w:rsidR="00A00135" w:rsidRPr="00A00135">
                <w:rPr>
                  <w:rStyle w:val="Hyperlink"/>
                  <w:rFonts w:ascii="Arial" w:hAnsi="Arial" w:cs="Arial"/>
                  <w:sz w:val="24"/>
                  <w:szCs w:val="24"/>
                </w:rPr>
                <w:t>Unreasonably Persistent behaviour procedure</w:t>
              </w:r>
            </w:hyperlink>
          </w:p>
        </w:tc>
        <w:tc>
          <w:tcPr>
            <w:tcW w:w="3293" w:type="dxa"/>
            <w:vAlign w:val="center"/>
          </w:tcPr>
          <w:p w14:paraId="5B930B77" w14:textId="4DEC95F5" w:rsidR="00866E97" w:rsidRPr="00EB5DC1" w:rsidRDefault="00A00135" w:rsidP="00866E97">
            <w:pPr>
              <w:jc w:val="center"/>
              <w:rPr>
                <w:rFonts w:ascii="Arial" w:hAnsi="Arial" w:cs="Arial"/>
                <w:sz w:val="24"/>
                <w:szCs w:val="24"/>
              </w:rPr>
            </w:pPr>
            <w:r>
              <w:rPr>
                <w:rFonts w:ascii="Arial" w:hAnsi="Arial" w:cs="Arial"/>
                <w:sz w:val="24"/>
                <w:szCs w:val="24"/>
              </w:rPr>
              <w:t xml:space="preserve">Any restrictions put on complainants due to unreasonable behaviour are kept under regular review. </w:t>
            </w:r>
          </w:p>
        </w:tc>
      </w:tr>
      <w:tr w:rsidR="00866E97" w:rsidRPr="00EB5DC1" w14:paraId="1F2AA4CB" w14:textId="77777777" w:rsidTr="00CC0D90">
        <w:tc>
          <w:tcPr>
            <w:tcW w:w="1177" w:type="dxa"/>
            <w:vAlign w:val="center"/>
          </w:tcPr>
          <w:p w14:paraId="630E38DC" w14:textId="70EB69FE" w:rsidR="00866E97" w:rsidRPr="00EB5DC1" w:rsidRDefault="00866E97" w:rsidP="00866E97">
            <w:pPr>
              <w:jc w:val="center"/>
              <w:rPr>
                <w:rFonts w:ascii="Arial" w:hAnsi="Arial" w:cs="Arial"/>
                <w:sz w:val="24"/>
                <w:szCs w:val="24"/>
              </w:rPr>
            </w:pPr>
            <w:r>
              <w:rPr>
                <w:rFonts w:ascii="Arial" w:hAnsi="Arial" w:cs="Arial"/>
                <w:sz w:val="24"/>
                <w:szCs w:val="24"/>
              </w:rPr>
              <w:lastRenderedPageBreak/>
              <w:t>5.15</w:t>
            </w:r>
          </w:p>
        </w:tc>
        <w:tc>
          <w:tcPr>
            <w:tcW w:w="4537" w:type="dxa"/>
            <w:vAlign w:val="center"/>
          </w:tcPr>
          <w:p w14:paraId="33A84BDB" w14:textId="4C34838F" w:rsidR="00866E97" w:rsidRPr="00EB5DC1" w:rsidRDefault="00866E97" w:rsidP="00866E97">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7B155EE9" w:rsidR="00866E97" w:rsidRPr="00EB5DC1" w:rsidRDefault="00A00135" w:rsidP="00866E97">
            <w:pPr>
              <w:jc w:val="center"/>
              <w:rPr>
                <w:rFonts w:ascii="Arial" w:hAnsi="Arial" w:cs="Arial"/>
                <w:sz w:val="24"/>
                <w:szCs w:val="24"/>
              </w:rPr>
            </w:pPr>
            <w:r>
              <w:rPr>
                <w:rFonts w:ascii="Arial" w:hAnsi="Arial" w:cs="Arial"/>
                <w:sz w:val="24"/>
                <w:szCs w:val="24"/>
              </w:rPr>
              <w:t>Yes</w:t>
            </w:r>
          </w:p>
        </w:tc>
        <w:tc>
          <w:tcPr>
            <w:tcW w:w="3827" w:type="dxa"/>
            <w:vAlign w:val="center"/>
          </w:tcPr>
          <w:p w14:paraId="29D255E4" w14:textId="77777777" w:rsidR="00866E97" w:rsidRDefault="00A00135" w:rsidP="00866E97">
            <w:pPr>
              <w:jc w:val="center"/>
              <w:rPr>
                <w:rFonts w:ascii="Arial" w:hAnsi="Arial" w:cs="Arial"/>
                <w:sz w:val="24"/>
                <w:szCs w:val="24"/>
              </w:rPr>
            </w:pPr>
            <w:r>
              <w:rPr>
                <w:rFonts w:ascii="Arial" w:hAnsi="Arial" w:cs="Arial"/>
                <w:sz w:val="24"/>
                <w:szCs w:val="24"/>
              </w:rPr>
              <w:t>“Any restrictions placed on an individual’s contact due to unacceptable behaviour are proportionate and have regard to the provisions of the Equality Act 2010</w:t>
            </w:r>
            <w:r w:rsidR="008C5FAE">
              <w:rPr>
                <w:rFonts w:ascii="Arial" w:hAnsi="Arial" w:cs="Arial"/>
                <w:sz w:val="24"/>
                <w:szCs w:val="24"/>
              </w:rPr>
              <w:t>”</w:t>
            </w:r>
          </w:p>
          <w:p w14:paraId="397CD977" w14:textId="77777777" w:rsidR="008C5FAE" w:rsidRDefault="008C5FAE" w:rsidP="00866E97">
            <w:pPr>
              <w:jc w:val="center"/>
              <w:rPr>
                <w:rFonts w:ascii="Arial" w:hAnsi="Arial" w:cs="Arial"/>
                <w:sz w:val="24"/>
                <w:szCs w:val="24"/>
              </w:rPr>
            </w:pPr>
            <w:r>
              <w:rPr>
                <w:rFonts w:ascii="Arial" w:hAnsi="Arial" w:cs="Arial"/>
                <w:sz w:val="24"/>
                <w:szCs w:val="24"/>
              </w:rPr>
              <w:t>(Page 10)</w:t>
            </w:r>
          </w:p>
          <w:p w14:paraId="3D545013" w14:textId="77777777" w:rsidR="008C5FAE" w:rsidRDefault="00701A84" w:rsidP="008C5FAE">
            <w:pPr>
              <w:spacing w:line="276" w:lineRule="auto"/>
              <w:jc w:val="center"/>
              <w:rPr>
                <w:rFonts w:ascii="Arial" w:hAnsi="Arial" w:cs="Arial"/>
                <w:color w:val="FF0000"/>
                <w:sz w:val="24"/>
                <w:szCs w:val="24"/>
              </w:rPr>
            </w:pPr>
            <w:hyperlink r:id="rId37" w:history="1">
              <w:r w:rsidR="008C5FAE">
                <w:rPr>
                  <w:rStyle w:val="Hyperlink"/>
                </w:rPr>
                <w:t>Customer Feedback Guide | Sandwell Council</w:t>
              </w:r>
            </w:hyperlink>
          </w:p>
          <w:p w14:paraId="0255823C" w14:textId="44CE4D6B" w:rsidR="008C5FAE" w:rsidRPr="00EB5DC1" w:rsidRDefault="008C5FAE" w:rsidP="00866E97">
            <w:pPr>
              <w:jc w:val="center"/>
              <w:rPr>
                <w:rFonts w:ascii="Arial" w:hAnsi="Arial" w:cs="Arial"/>
                <w:sz w:val="24"/>
                <w:szCs w:val="24"/>
              </w:rPr>
            </w:pPr>
          </w:p>
        </w:tc>
        <w:tc>
          <w:tcPr>
            <w:tcW w:w="3293" w:type="dxa"/>
            <w:vAlign w:val="center"/>
          </w:tcPr>
          <w:p w14:paraId="2571F0AB" w14:textId="52866A30" w:rsidR="00866E97" w:rsidRPr="00EB5DC1" w:rsidRDefault="008C5FAE" w:rsidP="00866E97">
            <w:pPr>
              <w:jc w:val="center"/>
              <w:rPr>
                <w:rFonts w:ascii="Arial" w:hAnsi="Arial" w:cs="Arial"/>
                <w:sz w:val="24"/>
                <w:szCs w:val="24"/>
              </w:rPr>
            </w:pPr>
            <w:r>
              <w:rPr>
                <w:rFonts w:ascii="Arial" w:hAnsi="Arial" w:cs="Arial"/>
                <w:sz w:val="24"/>
                <w:szCs w:val="24"/>
              </w:rPr>
              <w:t xml:space="preserve">All restrictions are proportionate and demonstrate regard to the Equality Act 2010. </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43"/>
        <w:gridCol w:w="1332"/>
        <w:gridCol w:w="3753"/>
        <w:gridCol w:w="3243"/>
      </w:tblGrid>
      <w:tr w:rsidR="00F51083" w:rsidRPr="00EB5DC1" w14:paraId="22A3AD29" w14:textId="77777777" w:rsidTr="00CC0D90">
        <w:tc>
          <w:tcPr>
            <w:tcW w:w="1177" w:type="dxa"/>
            <w:vAlign w:val="center"/>
          </w:tcPr>
          <w:p w14:paraId="07901AC7" w14:textId="77777777" w:rsidR="00F51083" w:rsidRPr="00EB5DC1" w:rsidRDefault="00F51083" w:rsidP="00CC0D90">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CC0D90">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CC0D90">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CC0D90">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CC0D90">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CC0D90">
        <w:tc>
          <w:tcPr>
            <w:tcW w:w="1177" w:type="dxa"/>
            <w:vAlign w:val="center"/>
          </w:tcPr>
          <w:p w14:paraId="7C36B39D" w14:textId="29E9549E" w:rsidR="00F51083" w:rsidRPr="00EB5DC1" w:rsidRDefault="00F51083" w:rsidP="00CC0D90">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CC0D90">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1FF54518" w:rsidR="00F51083" w:rsidRPr="00EB5DC1" w:rsidRDefault="001C6F6A"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2E7DB9BC" w14:textId="196D988A" w:rsidR="001C6F6A" w:rsidRDefault="001C6F6A" w:rsidP="001C6F6A">
            <w:pPr>
              <w:jc w:val="center"/>
              <w:rPr>
                <w:rFonts w:ascii="Arial" w:hAnsi="Arial" w:cs="Arial"/>
                <w:sz w:val="24"/>
                <w:szCs w:val="24"/>
              </w:rPr>
            </w:pPr>
            <w:r>
              <w:rPr>
                <w:rFonts w:ascii="Arial" w:hAnsi="Arial" w:cs="Arial"/>
                <w:sz w:val="24"/>
                <w:szCs w:val="24"/>
              </w:rPr>
              <w:t>“</w:t>
            </w:r>
            <w:r w:rsidRPr="00A00135">
              <w:rPr>
                <w:rFonts w:ascii="Arial" w:hAnsi="Arial" w:cs="Arial"/>
                <w:sz w:val="24"/>
                <w:szCs w:val="24"/>
              </w:rPr>
              <w:t>We will look to resolve the matter for you quickly and without the need for escalation to the formal complaints process.</w:t>
            </w:r>
            <w:r>
              <w:rPr>
                <w:rFonts w:ascii="Arial" w:hAnsi="Arial" w:cs="Arial"/>
                <w:sz w:val="24"/>
                <w:szCs w:val="24"/>
              </w:rPr>
              <w:t>” (Page 3)</w:t>
            </w:r>
          </w:p>
          <w:p w14:paraId="284B3225" w14:textId="77777777" w:rsidR="001C6F6A" w:rsidRDefault="00701A84" w:rsidP="001C6F6A">
            <w:pPr>
              <w:spacing w:line="276" w:lineRule="auto"/>
              <w:jc w:val="center"/>
              <w:rPr>
                <w:rFonts w:ascii="Arial" w:hAnsi="Arial" w:cs="Arial"/>
                <w:color w:val="FF0000"/>
                <w:sz w:val="24"/>
                <w:szCs w:val="24"/>
              </w:rPr>
            </w:pPr>
            <w:hyperlink r:id="rId38" w:history="1">
              <w:r w:rsidR="001C6F6A">
                <w:rPr>
                  <w:rStyle w:val="Hyperlink"/>
                </w:rPr>
                <w:t>Customer Feedback Guide | Sandwell Council</w:t>
              </w:r>
            </w:hyperlink>
          </w:p>
          <w:p w14:paraId="26FC99F7" w14:textId="77777777" w:rsidR="00F51083" w:rsidRDefault="00F51083" w:rsidP="00CC0D90">
            <w:pPr>
              <w:jc w:val="center"/>
              <w:rPr>
                <w:rFonts w:ascii="Arial" w:hAnsi="Arial" w:cs="Arial"/>
                <w:sz w:val="24"/>
                <w:szCs w:val="24"/>
              </w:rPr>
            </w:pPr>
          </w:p>
          <w:p w14:paraId="060F508B" w14:textId="43AB5652" w:rsidR="001C6F6A" w:rsidRPr="00EB5DC1" w:rsidRDefault="001C6F6A" w:rsidP="00CC0D90">
            <w:pPr>
              <w:jc w:val="center"/>
              <w:rPr>
                <w:rFonts w:ascii="Arial" w:hAnsi="Arial" w:cs="Arial"/>
                <w:sz w:val="24"/>
                <w:szCs w:val="24"/>
              </w:rPr>
            </w:pPr>
            <w:r>
              <w:rPr>
                <w:rFonts w:ascii="Arial" w:hAnsi="Arial" w:cs="Arial"/>
                <w:sz w:val="24"/>
                <w:szCs w:val="24"/>
              </w:rPr>
              <w:t>E-Learning training on ‘Complaints Procedure’</w:t>
            </w:r>
          </w:p>
        </w:tc>
        <w:tc>
          <w:tcPr>
            <w:tcW w:w="3293" w:type="dxa"/>
            <w:vAlign w:val="center"/>
          </w:tcPr>
          <w:p w14:paraId="7489EE1D" w14:textId="77777777" w:rsidR="00F51083" w:rsidRDefault="001C6F6A" w:rsidP="00CC0D90">
            <w:pPr>
              <w:jc w:val="center"/>
              <w:rPr>
                <w:rFonts w:ascii="Arial" w:hAnsi="Arial" w:cs="Arial"/>
                <w:sz w:val="24"/>
                <w:szCs w:val="24"/>
              </w:rPr>
            </w:pPr>
            <w:proofErr w:type="gramStart"/>
            <w:r>
              <w:rPr>
                <w:rFonts w:ascii="Arial" w:hAnsi="Arial" w:cs="Arial"/>
                <w:sz w:val="24"/>
                <w:szCs w:val="24"/>
              </w:rPr>
              <w:t>We  endeavour</w:t>
            </w:r>
            <w:proofErr w:type="gramEnd"/>
            <w:r>
              <w:rPr>
                <w:rFonts w:ascii="Arial" w:hAnsi="Arial" w:cs="Arial"/>
                <w:sz w:val="24"/>
                <w:szCs w:val="24"/>
              </w:rPr>
              <w:t xml:space="preserve"> to resolve all expressions of dissatisfaction from residents at the first point of contact. </w:t>
            </w:r>
          </w:p>
          <w:p w14:paraId="6B095483" w14:textId="77777777" w:rsidR="001C6F6A" w:rsidRDefault="001C6F6A" w:rsidP="00CC0D90">
            <w:pPr>
              <w:jc w:val="center"/>
              <w:rPr>
                <w:rFonts w:ascii="Arial" w:hAnsi="Arial" w:cs="Arial"/>
                <w:sz w:val="24"/>
                <w:szCs w:val="24"/>
              </w:rPr>
            </w:pPr>
          </w:p>
          <w:p w14:paraId="14919354" w14:textId="09967C2D" w:rsidR="001C6F6A" w:rsidRPr="00EB5DC1" w:rsidRDefault="001C6F6A" w:rsidP="00CC0D90">
            <w:pPr>
              <w:jc w:val="center"/>
              <w:rPr>
                <w:rFonts w:ascii="Arial" w:hAnsi="Arial" w:cs="Arial"/>
                <w:sz w:val="24"/>
                <w:szCs w:val="24"/>
              </w:rPr>
            </w:pPr>
            <w:r>
              <w:rPr>
                <w:rFonts w:ascii="Arial" w:hAnsi="Arial" w:cs="Arial"/>
                <w:sz w:val="24"/>
                <w:szCs w:val="24"/>
              </w:rPr>
              <w:t xml:space="preserve">All complaints are triaged to assess the most appropriate response and find a resolution for the customer as quickly as possible. </w:t>
            </w:r>
          </w:p>
        </w:tc>
      </w:tr>
      <w:tr w:rsidR="00F51083" w:rsidRPr="00EB5DC1" w14:paraId="277B9A9A" w14:textId="77777777" w:rsidTr="00790C0A">
        <w:tc>
          <w:tcPr>
            <w:tcW w:w="1177" w:type="dxa"/>
            <w:shd w:val="clear" w:color="auto" w:fill="auto"/>
            <w:vAlign w:val="center"/>
          </w:tcPr>
          <w:p w14:paraId="04110F29" w14:textId="3166790D" w:rsidR="00F51083" w:rsidRPr="00EB5DC1" w:rsidRDefault="00F51083" w:rsidP="00CC0D90">
            <w:pPr>
              <w:jc w:val="center"/>
              <w:rPr>
                <w:rFonts w:ascii="Arial" w:hAnsi="Arial" w:cs="Arial"/>
                <w:sz w:val="24"/>
                <w:szCs w:val="24"/>
              </w:rPr>
            </w:pPr>
            <w:r>
              <w:rPr>
                <w:rFonts w:ascii="Arial" w:hAnsi="Arial" w:cs="Arial"/>
                <w:sz w:val="24"/>
                <w:szCs w:val="24"/>
              </w:rPr>
              <w:t>6.2</w:t>
            </w:r>
          </w:p>
        </w:tc>
        <w:tc>
          <w:tcPr>
            <w:tcW w:w="4537" w:type="dxa"/>
            <w:shd w:val="clear" w:color="auto" w:fill="auto"/>
            <w:vAlign w:val="center"/>
          </w:tcPr>
          <w:p w14:paraId="1D7F4EE5" w14:textId="6CCBC60A" w:rsidR="00F51083" w:rsidRPr="00EB5DC1" w:rsidRDefault="00852C44" w:rsidP="00CC0D90">
            <w:pPr>
              <w:pStyle w:val="NoSpacing"/>
              <w:numPr>
                <w:ilvl w:val="0"/>
                <w:numId w:val="0"/>
              </w:numPr>
              <w:spacing w:after="120"/>
            </w:pPr>
            <w:r w:rsidRPr="00852C44">
              <w:t xml:space="preserve">Complaints must be acknowledged, defined and logged at stage 1 of the </w:t>
            </w:r>
            <w:proofErr w:type="gramStart"/>
            <w:r w:rsidRPr="00852C44">
              <w:t>complaints</w:t>
            </w:r>
            <w:proofErr w:type="gramEnd"/>
            <w:r w:rsidRPr="00852C44">
              <w:t xml:space="preserve"> procedure within five working days of the complaint being received.</w:t>
            </w:r>
          </w:p>
        </w:tc>
        <w:tc>
          <w:tcPr>
            <w:tcW w:w="1340" w:type="dxa"/>
            <w:shd w:val="clear" w:color="auto" w:fill="auto"/>
            <w:vAlign w:val="center"/>
          </w:tcPr>
          <w:p w14:paraId="3802671B" w14:textId="598D83D3" w:rsidR="00F51083" w:rsidRPr="00EB5DC1" w:rsidRDefault="001C6F6A" w:rsidP="00CC0D90">
            <w:pPr>
              <w:jc w:val="center"/>
              <w:rPr>
                <w:rFonts w:ascii="Arial" w:hAnsi="Arial" w:cs="Arial"/>
                <w:sz w:val="24"/>
                <w:szCs w:val="24"/>
              </w:rPr>
            </w:pPr>
            <w:r>
              <w:rPr>
                <w:rFonts w:ascii="Arial" w:hAnsi="Arial" w:cs="Arial"/>
                <w:sz w:val="24"/>
                <w:szCs w:val="24"/>
              </w:rPr>
              <w:t>Yes</w:t>
            </w:r>
          </w:p>
        </w:tc>
        <w:tc>
          <w:tcPr>
            <w:tcW w:w="3827" w:type="dxa"/>
            <w:shd w:val="clear" w:color="auto" w:fill="auto"/>
            <w:vAlign w:val="center"/>
          </w:tcPr>
          <w:p w14:paraId="130E80AD" w14:textId="77777777" w:rsidR="001C6F6A" w:rsidRDefault="001C6F6A" w:rsidP="001C6F6A">
            <w:pPr>
              <w:spacing w:line="276" w:lineRule="auto"/>
              <w:jc w:val="center"/>
              <w:rPr>
                <w:rFonts w:ascii="Arial" w:hAnsi="Arial" w:cs="Arial"/>
                <w:sz w:val="24"/>
                <w:szCs w:val="24"/>
              </w:rPr>
            </w:pPr>
            <w:r>
              <w:rPr>
                <w:rFonts w:ascii="Arial" w:hAnsi="Arial" w:cs="Arial"/>
                <w:sz w:val="24"/>
                <w:szCs w:val="24"/>
              </w:rPr>
              <w:t>“</w:t>
            </w:r>
            <w:r w:rsidRPr="001C6F6A">
              <w:rPr>
                <w:rFonts w:ascii="Arial" w:hAnsi="Arial" w:cs="Arial"/>
                <w:sz w:val="24"/>
                <w:szCs w:val="24"/>
              </w:rPr>
              <w:t>The Council will acknowledge receipt of a complaint within 3 working days</w:t>
            </w:r>
            <w:r>
              <w:rPr>
                <w:rFonts w:ascii="Arial" w:hAnsi="Arial" w:cs="Arial"/>
                <w:sz w:val="24"/>
                <w:szCs w:val="24"/>
              </w:rPr>
              <w:t>” (Page 5)</w:t>
            </w:r>
          </w:p>
          <w:p w14:paraId="71C4640F" w14:textId="1E21D5A9" w:rsidR="001C6F6A" w:rsidRDefault="001C6F6A" w:rsidP="001C6F6A">
            <w:pPr>
              <w:spacing w:line="276" w:lineRule="auto"/>
              <w:jc w:val="center"/>
              <w:rPr>
                <w:rFonts w:ascii="Arial" w:hAnsi="Arial" w:cs="Arial"/>
                <w:color w:val="FF0000"/>
                <w:sz w:val="24"/>
                <w:szCs w:val="24"/>
              </w:rPr>
            </w:pPr>
            <w:r>
              <w:rPr>
                <w:rFonts w:ascii="Arial" w:hAnsi="Arial" w:cs="Arial"/>
                <w:sz w:val="24"/>
                <w:szCs w:val="24"/>
              </w:rPr>
              <w:t xml:space="preserve"> </w:t>
            </w:r>
            <w:hyperlink r:id="rId39" w:history="1">
              <w:r>
                <w:rPr>
                  <w:rStyle w:val="Hyperlink"/>
                </w:rPr>
                <w:t>Customer Feedback Guide | Sandwell Council</w:t>
              </w:r>
            </w:hyperlink>
          </w:p>
          <w:p w14:paraId="4F3A4E53" w14:textId="163F86C4" w:rsidR="00F51083" w:rsidRPr="00EB5DC1" w:rsidRDefault="00F51083" w:rsidP="00CC0D90">
            <w:pPr>
              <w:jc w:val="center"/>
              <w:rPr>
                <w:rFonts w:ascii="Arial" w:hAnsi="Arial" w:cs="Arial"/>
                <w:sz w:val="24"/>
                <w:szCs w:val="24"/>
              </w:rPr>
            </w:pPr>
          </w:p>
        </w:tc>
        <w:tc>
          <w:tcPr>
            <w:tcW w:w="3293" w:type="dxa"/>
            <w:shd w:val="clear" w:color="auto" w:fill="auto"/>
            <w:vAlign w:val="center"/>
          </w:tcPr>
          <w:p w14:paraId="0ADBA5FD" w14:textId="77777777" w:rsidR="00F51083" w:rsidRPr="00EB5DC1" w:rsidRDefault="00F51083" w:rsidP="00CC0D90">
            <w:pPr>
              <w:jc w:val="center"/>
              <w:rPr>
                <w:rFonts w:ascii="Arial" w:hAnsi="Arial" w:cs="Arial"/>
                <w:sz w:val="24"/>
                <w:szCs w:val="24"/>
              </w:rPr>
            </w:pPr>
          </w:p>
        </w:tc>
      </w:tr>
      <w:tr w:rsidR="00F51083" w:rsidRPr="00EB5DC1" w14:paraId="148022FC" w14:textId="77777777" w:rsidTr="00790C0A">
        <w:tc>
          <w:tcPr>
            <w:tcW w:w="1177" w:type="dxa"/>
            <w:shd w:val="clear" w:color="auto" w:fill="auto"/>
            <w:vAlign w:val="center"/>
          </w:tcPr>
          <w:p w14:paraId="4BE6C88E" w14:textId="27920B4C" w:rsidR="00F51083" w:rsidRPr="00EB5DC1" w:rsidRDefault="00F51083" w:rsidP="00CC0D90">
            <w:pPr>
              <w:jc w:val="center"/>
              <w:rPr>
                <w:rFonts w:ascii="Arial" w:hAnsi="Arial" w:cs="Arial"/>
                <w:sz w:val="24"/>
                <w:szCs w:val="24"/>
              </w:rPr>
            </w:pPr>
            <w:r>
              <w:rPr>
                <w:rFonts w:ascii="Arial" w:hAnsi="Arial" w:cs="Arial"/>
                <w:sz w:val="24"/>
                <w:szCs w:val="24"/>
              </w:rPr>
              <w:t>6.3</w:t>
            </w:r>
          </w:p>
        </w:tc>
        <w:tc>
          <w:tcPr>
            <w:tcW w:w="4537" w:type="dxa"/>
            <w:shd w:val="clear" w:color="auto" w:fill="auto"/>
            <w:vAlign w:val="center"/>
          </w:tcPr>
          <w:p w14:paraId="6FA8DBC8" w14:textId="0650FBD0" w:rsidR="00F51083" w:rsidRPr="00EB5DC1" w:rsidRDefault="00852C44" w:rsidP="00CC0D90">
            <w:pPr>
              <w:pStyle w:val="NoSpacing"/>
              <w:numPr>
                <w:ilvl w:val="0"/>
                <w:numId w:val="0"/>
              </w:numPr>
              <w:spacing w:after="120"/>
            </w:pPr>
            <w:r w:rsidRPr="00852C44">
              <w:t xml:space="preserve">Landlords must issue a full response to stage 1 complaints within 10 working days of the complaint being acknowledged.  </w:t>
            </w:r>
          </w:p>
        </w:tc>
        <w:tc>
          <w:tcPr>
            <w:tcW w:w="1340" w:type="dxa"/>
            <w:shd w:val="clear" w:color="auto" w:fill="auto"/>
            <w:vAlign w:val="center"/>
          </w:tcPr>
          <w:p w14:paraId="3C046C96" w14:textId="4B142E12" w:rsidR="00F51083" w:rsidRPr="00EB5DC1" w:rsidRDefault="001C6F6A" w:rsidP="00CC0D90">
            <w:pPr>
              <w:jc w:val="center"/>
              <w:rPr>
                <w:rFonts w:ascii="Arial" w:hAnsi="Arial" w:cs="Arial"/>
                <w:sz w:val="24"/>
                <w:szCs w:val="24"/>
              </w:rPr>
            </w:pPr>
            <w:r>
              <w:rPr>
                <w:rFonts w:ascii="Arial" w:hAnsi="Arial" w:cs="Arial"/>
                <w:sz w:val="24"/>
                <w:szCs w:val="24"/>
              </w:rPr>
              <w:t>Yes</w:t>
            </w:r>
          </w:p>
        </w:tc>
        <w:tc>
          <w:tcPr>
            <w:tcW w:w="3827" w:type="dxa"/>
            <w:shd w:val="clear" w:color="auto" w:fill="auto"/>
            <w:vAlign w:val="center"/>
          </w:tcPr>
          <w:p w14:paraId="6BD9D5EC" w14:textId="6E3E0F62" w:rsidR="001C6F6A" w:rsidRDefault="001C6F6A" w:rsidP="001C6F6A">
            <w:pPr>
              <w:spacing w:line="276" w:lineRule="auto"/>
              <w:rPr>
                <w:rFonts w:ascii="Arial" w:hAnsi="Arial" w:cs="Arial"/>
                <w:sz w:val="24"/>
                <w:szCs w:val="24"/>
              </w:rPr>
            </w:pPr>
            <w:r>
              <w:rPr>
                <w:rFonts w:ascii="Arial" w:hAnsi="Arial" w:cs="Arial"/>
                <w:sz w:val="24"/>
                <w:szCs w:val="24"/>
              </w:rPr>
              <w:t>“</w:t>
            </w:r>
            <w:r w:rsidRPr="001C6F6A">
              <w:rPr>
                <w:rFonts w:ascii="Arial" w:hAnsi="Arial" w:cs="Arial"/>
                <w:sz w:val="24"/>
                <w:szCs w:val="24"/>
              </w:rPr>
              <w:t xml:space="preserve">We will respond to a Stage One complaint within 10 working days. We aim to resolve most complaints during this stage. We will agree an extension to this </w:t>
            </w:r>
            <w:r w:rsidRPr="001C6F6A">
              <w:rPr>
                <w:rFonts w:ascii="Arial" w:hAnsi="Arial" w:cs="Arial"/>
                <w:sz w:val="24"/>
                <w:szCs w:val="24"/>
              </w:rPr>
              <w:lastRenderedPageBreak/>
              <w:t>timescale with the complainant if required</w:t>
            </w:r>
            <w:r>
              <w:rPr>
                <w:rFonts w:ascii="Arial" w:hAnsi="Arial" w:cs="Arial"/>
                <w:sz w:val="24"/>
                <w:szCs w:val="24"/>
              </w:rPr>
              <w:t xml:space="preserve"> (Page 5)”</w:t>
            </w:r>
          </w:p>
          <w:p w14:paraId="1ED083BB" w14:textId="77777777" w:rsidR="001C6F6A" w:rsidRDefault="00701A84" w:rsidP="001C6F6A">
            <w:pPr>
              <w:spacing w:line="276" w:lineRule="auto"/>
              <w:jc w:val="center"/>
              <w:rPr>
                <w:rFonts w:ascii="Arial" w:hAnsi="Arial" w:cs="Arial"/>
                <w:color w:val="FF0000"/>
                <w:sz w:val="24"/>
                <w:szCs w:val="24"/>
              </w:rPr>
            </w:pPr>
            <w:hyperlink r:id="rId40" w:history="1">
              <w:r w:rsidR="001C6F6A">
                <w:rPr>
                  <w:rStyle w:val="Hyperlink"/>
                </w:rPr>
                <w:t>Customer Feedback Guide | Sandwell Council</w:t>
              </w:r>
            </w:hyperlink>
          </w:p>
          <w:p w14:paraId="5DE11431" w14:textId="77777777" w:rsidR="001C6F6A" w:rsidRPr="001C6F6A" w:rsidRDefault="001C6F6A" w:rsidP="001C6F6A">
            <w:pPr>
              <w:spacing w:line="276" w:lineRule="auto"/>
              <w:rPr>
                <w:rFonts w:ascii="Arial" w:hAnsi="Arial" w:cs="Arial"/>
                <w:sz w:val="24"/>
                <w:szCs w:val="24"/>
              </w:rPr>
            </w:pPr>
          </w:p>
          <w:p w14:paraId="10C683BF" w14:textId="77777777" w:rsidR="00F51083" w:rsidRPr="00EB5DC1" w:rsidRDefault="00F51083" w:rsidP="00CC0D90">
            <w:pPr>
              <w:jc w:val="center"/>
              <w:rPr>
                <w:rFonts w:ascii="Arial" w:hAnsi="Arial" w:cs="Arial"/>
                <w:sz w:val="24"/>
                <w:szCs w:val="24"/>
              </w:rPr>
            </w:pPr>
          </w:p>
        </w:tc>
        <w:tc>
          <w:tcPr>
            <w:tcW w:w="3293" w:type="dxa"/>
            <w:shd w:val="clear" w:color="auto" w:fill="auto"/>
            <w:vAlign w:val="center"/>
          </w:tcPr>
          <w:p w14:paraId="2AB8F447" w14:textId="77777777" w:rsidR="00F51083" w:rsidRPr="00EB5DC1" w:rsidRDefault="00F51083" w:rsidP="00CC0D90">
            <w:pPr>
              <w:jc w:val="center"/>
              <w:rPr>
                <w:rFonts w:ascii="Arial" w:hAnsi="Arial" w:cs="Arial"/>
                <w:sz w:val="24"/>
                <w:szCs w:val="24"/>
              </w:rPr>
            </w:pPr>
          </w:p>
        </w:tc>
      </w:tr>
      <w:tr w:rsidR="001C6F6A" w:rsidRPr="00EB5DC1" w14:paraId="004973DA" w14:textId="77777777" w:rsidTr="00790C0A">
        <w:tc>
          <w:tcPr>
            <w:tcW w:w="1177" w:type="dxa"/>
            <w:shd w:val="clear" w:color="auto" w:fill="auto"/>
            <w:vAlign w:val="center"/>
          </w:tcPr>
          <w:p w14:paraId="12CAD333" w14:textId="1278D2EB" w:rsidR="001C6F6A" w:rsidRPr="00EB5DC1" w:rsidRDefault="001C6F6A" w:rsidP="001C6F6A">
            <w:pPr>
              <w:jc w:val="center"/>
              <w:rPr>
                <w:rFonts w:ascii="Arial" w:hAnsi="Arial" w:cs="Arial"/>
                <w:sz w:val="24"/>
                <w:szCs w:val="24"/>
              </w:rPr>
            </w:pPr>
            <w:r>
              <w:rPr>
                <w:rFonts w:ascii="Arial" w:hAnsi="Arial" w:cs="Arial"/>
                <w:sz w:val="24"/>
                <w:szCs w:val="24"/>
              </w:rPr>
              <w:t>6.4</w:t>
            </w:r>
          </w:p>
        </w:tc>
        <w:tc>
          <w:tcPr>
            <w:tcW w:w="4537" w:type="dxa"/>
            <w:shd w:val="clear" w:color="auto" w:fill="auto"/>
            <w:vAlign w:val="center"/>
          </w:tcPr>
          <w:p w14:paraId="0A15011B" w14:textId="37E198DD" w:rsidR="001C6F6A" w:rsidRPr="00EB5DC1" w:rsidRDefault="00852C44" w:rsidP="001C6F6A">
            <w:pPr>
              <w:pStyle w:val="NoSpacing"/>
              <w:numPr>
                <w:ilvl w:val="0"/>
                <w:numId w:val="0"/>
              </w:numPr>
              <w:spacing w:after="120"/>
            </w:pPr>
            <w:r w:rsidRPr="00852C44">
              <w:t xml:space="preserve">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p>
        </w:tc>
        <w:tc>
          <w:tcPr>
            <w:tcW w:w="1340" w:type="dxa"/>
            <w:shd w:val="clear" w:color="auto" w:fill="auto"/>
            <w:vAlign w:val="center"/>
          </w:tcPr>
          <w:p w14:paraId="62D8176A" w14:textId="28CFEF9D" w:rsidR="001C6F6A" w:rsidRPr="00EB5DC1" w:rsidRDefault="001C6F6A" w:rsidP="001C6F6A">
            <w:pPr>
              <w:jc w:val="center"/>
              <w:rPr>
                <w:rFonts w:ascii="Arial" w:hAnsi="Arial" w:cs="Arial"/>
                <w:sz w:val="24"/>
                <w:szCs w:val="24"/>
              </w:rPr>
            </w:pPr>
            <w:r>
              <w:rPr>
                <w:rFonts w:ascii="Arial" w:hAnsi="Arial" w:cs="Arial"/>
                <w:sz w:val="24"/>
                <w:szCs w:val="24"/>
              </w:rPr>
              <w:t>Yes</w:t>
            </w:r>
          </w:p>
        </w:tc>
        <w:tc>
          <w:tcPr>
            <w:tcW w:w="3827" w:type="dxa"/>
            <w:shd w:val="clear" w:color="auto" w:fill="auto"/>
            <w:vAlign w:val="center"/>
          </w:tcPr>
          <w:p w14:paraId="4D98A031" w14:textId="77777777" w:rsidR="001C6F6A" w:rsidRDefault="001C6F6A" w:rsidP="001C6F6A">
            <w:pPr>
              <w:spacing w:line="276" w:lineRule="auto"/>
              <w:rPr>
                <w:rFonts w:ascii="Arial" w:hAnsi="Arial" w:cs="Arial"/>
                <w:sz w:val="24"/>
                <w:szCs w:val="24"/>
              </w:rPr>
            </w:pPr>
            <w:r>
              <w:rPr>
                <w:rFonts w:ascii="Arial" w:hAnsi="Arial" w:cs="Arial"/>
                <w:sz w:val="24"/>
                <w:szCs w:val="24"/>
              </w:rPr>
              <w:t>“</w:t>
            </w:r>
            <w:r w:rsidRPr="001C6F6A">
              <w:rPr>
                <w:rFonts w:ascii="Arial" w:hAnsi="Arial" w:cs="Arial"/>
                <w:sz w:val="24"/>
                <w:szCs w:val="24"/>
              </w:rPr>
              <w:t>We will respond to a Stage One complaint within 10 working days. We aim to resolve most complaints during this stage. We will agree an extension to this timescale with the complainant if required</w:t>
            </w:r>
            <w:r>
              <w:rPr>
                <w:rFonts w:ascii="Arial" w:hAnsi="Arial" w:cs="Arial"/>
                <w:sz w:val="24"/>
                <w:szCs w:val="24"/>
              </w:rPr>
              <w:t xml:space="preserve"> (Page 5)”</w:t>
            </w:r>
          </w:p>
          <w:p w14:paraId="73465921" w14:textId="77777777" w:rsidR="001C6F6A" w:rsidRDefault="00701A84" w:rsidP="001C6F6A">
            <w:pPr>
              <w:spacing w:line="276" w:lineRule="auto"/>
              <w:jc w:val="center"/>
              <w:rPr>
                <w:rFonts w:ascii="Arial" w:hAnsi="Arial" w:cs="Arial"/>
                <w:color w:val="FF0000"/>
                <w:sz w:val="24"/>
                <w:szCs w:val="24"/>
              </w:rPr>
            </w:pPr>
            <w:hyperlink r:id="rId41" w:history="1">
              <w:r w:rsidR="001C6F6A">
                <w:rPr>
                  <w:rStyle w:val="Hyperlink"/>
                </w:rPr>
                <w:t>Customer Feedback Guide | Sandwell Council</w:t>
              </w:r>
            </w:hyperlink>
          </w:p>
          <w:p w14:paraId="6CD64551" w14:textId="77777777" w:rsidR="001C6F6A" w:rsidRPr="001C6F6A" w:rsidRDefault="001C6F6A" w:rsidP="001C6F6A">
            <w:pPr>
              <w:spacing w:line="276" w:lineRule="auto"/>
              <w:rPr>
                <w:rFonts w:ascii="Arial" w:hAnsi="Arial" w:cs="Arial"/>
                <w:sz w:val="24"/>
                <w:szCs w:val="24"/>
              </w:rPr>
            </w:pPr>
          </w:p>
          <w:p w14:paraId="1707169A" w14:textId="77777777" w:rsidR="001C6F6A" w:rsidRPr="00EB5DC1" w:rsidRDefault="001C6F6A" w:rsidP="001C6F6A">
            <w:pPr>
              <w:jc w:val="center"/>
              <w:rPr>
                <w:rFonts w:ascii="Arial" w:hAnsi="Arial" w:cs="Arial"/>
                <w:sz w:val="24"/>
                <w:szCs w:val="24"/>
              </w:rPr>
            </w:pPr>
          </w:p>
        </w:tc>
        <w:tc>
          <w:tcPr>
            <w:tcW w:w="3293" w:type="dxa"/>
            <w:shd w:val="clear" w:color="auto" w:fill="auto"/>
            <w:vAlign w:val="center"/>
          </w:tcPr>
          <w:p w14:paraId="05FAC44D" w14:textId="3124C36B" w:rsidR="001C6F6A" w:rsidRPr="00EB5DC1" w:rsidRDefault="001C6F6A" w:rsidP="001C6F6A">
            <w:pPr>
              <w:jc w:val="center"/>
              <w:rPr>
                <w:rFonts w:ascii="Arial" w:hAnsi="Arial" w:cs="Arial"/>
                <w:sz w:val="24"/>
                <w:szCs w:val="24"/>
              </w:rPr>
            </w:pPr>
            <w:r>
              <w:rPr>
                <w:rFonts w:ascii="Arial" w:hAnsi="Arial" w:cs="Arial"/>
                <w:sz w:val="24"/>
                <w:szCs w:val="24"/>
              </w:rPr>
              <w:t>Any delay in getting a response to the resident will be fully communicated and agreed, and the reasons for the delay fully explained,</w:t>
            </w:r>
          </w:p>
        </w:tc>
      </w:tr>
      <w:tr w:rsidR="001C6F6A" w:rsidRPr="00EB5DC1" w14:paraId="4FBFB880" w14:textId="77777777" w:rsidTr="0096794F">
        <w:tc>
          <w:tcPr>
            <w:tcW w:w="1177" w:type="dxa"/>
            <w:vAlign w:val="center"/>
          </w:tcPr>
          <w:p w14:paraId="1CEE1650" w14:textId="545576F4" w:rsidR="001C6F6A" w:rsidRPr="00EB5DC1" w:rsidRDefault="001C6F6A" w:rsidP="001C6F6A">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1C6F6A" w:rsidRPr="00EB5DC1" w:rsidRDefault="001C6F6A" w:rsidP="001C6F6A">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shd w:val="clear" w:color="auto" w:fill="auto"/>
            <w:vAlign w:val="center"/>
          </w:tcPr>
          <w:p w14:paraId="07915FBA" w14:textId="4DA9EE1C" w:rsidR="001C6F6A" w:rsidRPr="00EB5DC1" w:rsidRDefault="0096794F" w:rsidP="001C6F6A">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77777777" w:rsidR="001C6F6A" w:rsidRPr="00EB5DC1" w:rsidRDefault="001C6F6A" w:rsidP="001C6F6A">
            <w:pPr>
              <w:jc w:val="center"/>
              <w:rPr>
                <w:rFonts w:ascii="Arial" w:hAnsi="Arial" w:cs="Arial"/>
                <w:sz w:val="24"/>
                <w:szCs w:val="24"/>
              </w:rPr>
            </w:pPr>
          </w:p>
        </w:tc>
        <w:tc>
          <w:tcPr>
            <w:tcW w:w="3293" w:type="dxa"/>
            <w:vAlign w:val="center"/>
          </w:tcPr>
          <w:p w14:paraId="216C387C" w14:textId="0A9FE41B" w:rsidR="00EA465D" w:rsidRPr="0096794F" w:rsidRDefault="0096794F" w:rsidP="001C6F6A">
            <w:pPr>
              <w:jc w:val="center"/>
              <w:rPr>
                <w:rFonts w:ascii="Arial" w:hAnsi="Arial" w:cs="Arial"/>
                <w:sz w:val="24"/>
                <w:szCs w:val="24"/>
              </w:rPr>
            </w:pPr>
            <w:r w:rsidRPr="0096794F">
              <w:rPr>
                <w:rFonts w:ascii="Arial" w:hAnsi="Arial" w:cs="Arial"/>
                <w:sz w:val="24"/>
                <w:szCs w:val="24"/>
                <w:lang w:val="en-US"/>
              </w:rPr>
              <w:t>The contact details of the Ombudsman are included in any communication about an agreed extension.</w:t>
            </w:r>
          </w:p>
        </w:tc>
      </w:tr>
      <w:tr w:rsidR="001C6F6A" w:rsidRPr="00EB5DC1" w14:paraId="2F84C6C3" w14:textId="77777777" w:rsidTr="0096794F">
        <w:tc>
          <w:tcPr>
            <w:tcW w:w="1177" w:type="dxa"/>
            <w:vAlign w:val="center"/>
          </w:tcPr>
          <w:p w14:paraId="0915DCF9" w14:textId="3779D4DB" w:rsidR="001C6F6A" w:rsidRPr="00EB5DC1" w:rsidRDefault="001C6F6A" w:rsidP="001C6F6A">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1C6F6A" w:rsidRPr="00EB5DC1" w:rsidRDefault="001C6F6A" w:rsidP="001C6F6A">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shd w:val="clear" w:color="auto" w:fill="auto"/>
            <w:vAlign w:val="center"/>
          </w:tcPr>
          <w:p w14:paraId="502A4F1A" w14:textId="445B02ED" w:rsidR="001C6F6A" w:rsidRPr="00EB5DC1" w:rsidRDefault="0096794F" w:rsidP="001C6F6A">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77777777" w:rsidR="001C6F6A" w:rsidRPr="00EB5DC1" w:rsidRDefault="001C6F6A" w:rsidP="001C6F6A">
            <w:pPr>
              <w:jc w:val="center"/>
              <w:rPr>
                <w:rFonts w:ascii="Arial" w:hAnsi="Arial" w:cs="Arial"/>
                <w:sz w:val="24"/>
                <w:szCs w:val="24"/>
              </w:rPr>
            </w:pPr>
          </w:p>
        </w:tc>
        <w:tc>
          <w:tcPr>
            <w:tcW w:w="3293" w:type="dxa"/>
            <w:vAlign w:val="center"/>
          </w:tcPr>
          <w:p w14:paraId="45BD4637" w14:textId="77777777" w:rsidR="0096794F" w:rsidRPr="0096794F" w:rsidRDefault="0096794F" w:rsidP="0096794F">
            <w:pPr>
              <w:rPr>
                <w:rFonts w:ascii="Arial" w:hAnsi="Arial" w:cs="Arial"/>
                <w:sz w:val="24"/>
                <w:szCs w:val="24"/>
              </w:rPr>
            </w:pPr>
            <w:r w:rsidRPr="0096794F">
              <w:rPr>
                <w:rFonts w:ascii="Arial" w:hAnsi="Arial" w:cs="Arial"/>
                <w:sz w:val="24"/>
                <w:szCs w:val="24"/>
              </w:rPr>
              <w:t>Complaint responses are sent out when the answer to a complaint is known, not just when the outstanding actions required to address the issue are completed.</w:t>
            </w:r>
          </w:p>
          <w:p w14:paraId="0C8D9B20" w14:textId="00011CDF" w:rsidR="00EA465D" w:rsidRPr="00EB5DC1" w:rsidRDefault="00EA465D" w:rsidP="001C6F6A">
            <w:pPr>
              <w:jc w:val="center"/>
              <w:rPr>
                <w:rFonts w:ascii="Arial" w:hAnsi="Arial" w:cs="Arial"/>
                <w:sz w:val="24"/>
                <w:szCs w:val="24"/>
              </w:rPr>
            </w:pPr>
          </w:p>
        </w:tc>
      </w:tr>
      <w:tr w:rsidR="001C6F6A" w:rsidRPr="00EB5DC1" w14:paraId="3817138A" w14:textId="77777777" w:rsidTr="00CC0D90">
        <w:tc>
          <w:tcPr>
            <w:tcW w:w="1177" w:type="dxa"/>
            <w:vAlign w:val="center"/>
          </w:tcPr>
          <w:p w14:paraId="13C9F0CA" w14:textId="293EA5CF" w:rsidR="001C6F6A" w:rsidRPr="00EB5DC1" w:rsidRDefault="001C6F6A" w:rsidP="001C6F6A">
            <w:pPr>
              <w:jc w:val="center"/>
              <w:rPr>
                <w:rFonts w:ascii="Arial" w:hAnsi="Arial" w:cs="Arial"/>
                <w:sz w:val="24"/>
                <w:szCs w:val="24"/>
              </w:rPr>
            </w:pPr>
            <w:r>
              <w:rPr>
                <w:rFonts w:ascii="Arial" w:hAnsi="Arial" w:cs="Arial"/>
                <w:sz w:val="24"/>
                <w:szCs w:val="24"/>
              </w:rPr>
              <w:lastRenderedPageBreak/>
              <w:t>6.7</w:t>
            </w:r>
          </w:p>
        </w:tc>
        <w:tc>
          <w:tcPr>
            <w:tcW w:w="4537" w:type="dxa"/>
            <w:vAlign w:val="center"/>
          </w:tcPr>
          <w:p w14:paraId="45272453" w14:textId="418433DC" w:rsidR="001C6F6A" w:rsidRPr="00EB5DC1" w:rsidRDefault="001C6F6A" w:rsidP="001C6F6A">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 xml:space="preserve">and provide clear reasons for any decisions, referencing the relevant policy, </w:t>
            </w:r>
            <w:proofErr w:type="gramStart"/>
            <w:r>
              <w:rPr>
                <w:rStyle w:val="normaltextrun"/>
                <w:rFonts w:eastAsiaTheme="majorEastAsia"/>
                <w:color w:val="000000"/>
                <w:shd w:val="clear" w:color="auto" w:fill="FFFFFF"/>
              </w:rPr>
              <w:t>law</w:t>
            </w:r>
            <w:proofErr w:type="gramEnd"/>
            <w:r>
              <w:rPr>
                <w:rStyle w:val="normaltextrun"/>
                <w:rFonts w:eastAsiaTheme="majorEastAsia"/>
                <w:color w:val="000000"/>
                <w:shd w:val="clear" w:color="auto" w:fill="FFFFFF"/>
              </w:rPr>
              <w:t xml:space="preserve"> and good practice where appropriate.</w:t>
            </w:r>
            <w:r>
              <w:rPr>
                <w:rStyle w:val="eop"/>
                <w:color w:val="000000"/>
                <w:shd w:val="clear" w:color="auto" w:fill="FFFFFF"/>
              </w:rPr>
              <w:t> </w:t>
            </w:r>
          </w:p>
        </w:tc>
        <w:tc>
          <w:tcPr>
            <w:tcW w:w="1340" w:type="dxa"/>
            <w:vAlign w:val="center"/>
          </w:tcPr>
          <w:p w14:paraId="09A9696C" w14:textId="3087ED10" w:rsidR="001C6F6A" w:rsidRPr="00EB5DC1" w:rsidRDefault="00F6541C" w:rsidP="001C6F6A">
            <w:pPr>
              <w:jc w:val="center"/>
              <w:rPr>
                <w:rFonts w:ascii="Arial" w:hAnsi="Arial" w:cs="Arial"/>
                <w:sz w:val="24"/>
                <w:szCs w:val="24"/>
              </w:rPr>
            </w:pPr>
            <w:r>
              <w:rPr>
                <w:rFonts w:ascii="Arial" w:hAnsi="Arial" w:cs="Arial"/>
                <w:sz w:val="24"/>
                <w:szCs w:val="24"/>
              </w:rPr>
              <w:t>Yes</w:t>
            </w:r>
          </w:p>
        </w:tc>
        <w:tc>
          <w:tcPr>
            <w:tcW w:w="3827" w:type="dxa"/>
            <w:vAlign w:val="center"/>
          </w:tcPr>
          <w:p w14:paraId="20083284" w14:textId="571B58F8" w:rsidR="00F6541C" w:rsidRDefault="00F6541C" w:rsidP="00F6541C">
            <w:pPr>
              <w:spacing w:line="276" w:lineRule="auto"/>
              <w:jc w:val="center"/>
              <w:rPr>
                <w:rFonts w:ascii="Arial" w:hAnsi="Arial" w:cs="Arial"/>
                <w:spacing w:val="-2"/>
                <w:sz w:val="24"/>
                <w:szCs w:val="24"/>
              </w:rPr>
            </w:pPr>
            <w:r>
              <w:rPr>
                <w:rFonts w:ascii="Arial" w:hAnsi="Arial" w:cs="Arial"/>
                <w:sz w:val="24"/>
                <w:szCs w:val="24"/>
              </w:rPr>
              <w:t>“</w:t>
            </w:r>
            <w:r w:rsidRPr="00F6541C">
              <w:rPr>
                <w:rFonts w:ascii="Arial" w:hAnsi="Arial" w:cs="Arial"/>
                <w:sz w:val="24"/>
                <w:szCs w:val="24"/>
              </w:rPr>
              <w:t>Complaints about Council services will be processed in accordance with the requirements of the General Data Protection Regulations, the Data Protection Act and associated Council policies. We</w:t>
            </w:r>
            <w:r w:rsidRPr="00F6541C">
              <w:rPr>
                <w:rFonts w:ascii="Arial" w:hAnsi="Arial" w:cs="Arial"/>
                <w:spacing w:val="-9"/>
                <w:sz w:val="24"/>
                <w:szCs w:val="24"/>
              </w:rPr>
              <w:t xml:space="preserve"> </w:t>
            </w:r>
            <w:r w:rsidRPr="00F6541C">
              <w:rPr>
                <w:rFonts w:ascii="Arial" w:hAnsi="Arial" w:cs="Arial"/>
                <w:sz w:val="24"/>
                <w:szCs w:val="24"/>
              </w:rPr>
              <w:t>do</w:t>
            </w:r>
            <w:r w:rsidRPr="00F6541C">
              <w:rPr>
                <w:rFonts w:ascii="Arial" w:hAnsi="Arial" w:cs="Arial"/>
                <w:spacing w:val="-9"/>
                <w:sz w:val="24"/>
                <w:szCs w:val="24"/>
              </w:rPr>
              <w:t xml:space="preserve"> </w:t>
            </w:r>
            <w:r w:rsidRPr="00F6541C">
              <w:rPr>
                <w:rFonts w:ascii="Arial" w:hAnsi="Arial" w:cs="Arial"/>
                <w:sz w:val="24"/>
                <w:szCs w:val="24"/>
              </w:rPr>
              <w:t>not</w:t>
            </w:r>
            <w:r w:rsidRPr="00F6541C">
              <w:rPr>
                <w:rFonts w:ascii="Arial" w:hAnsi="Arial" w:cs="Arial"/>
                <w:spacing w:val="-9"/>
                <w:sz w:val="24"/>
                <w:szCs w:val="24"/>
              </w:rPr>
              <w:t xml:space="preserve"> </w:t>
            </w:r>
            <w:r w:rsidRPr="00F6541C">
              <w:rPr>
                <w:rFonts w:ascii="Arial" w:hAnsi="Arial" w:cs="Arial"/>
                <w:sz w:val="24"/>
                <w:szCs w:val="24"/>
              </w:rPr>
              <w:t>exclude</w:t>
            </w:r>
            <w:r w:rsidRPr="00F6541C">
              <w:rPr>
                <w:rFonts w:ascii="Arial" w:hAnsi="Arial" w:cs="Arial"/>
                <w:spacing w:val="-7"/>
                <w:sz w:val="24"/>
                <w:szCs w:val="24"/>
              </w:rPr>
              <w:t xml:space="preserve"> </w:t>
            </w:r>
            <w:r w:rsidRPr="00F6541C">
              <w:rPr>
                <w:rFonts w:ascii="Arial" w:hAnsi="Arial" w:cs="Arial"/>
                <w:sz w:val="24"/>
                <w:szCs w:val="24"/>
              </w:rPr>
              <w:t>complaints</w:t>
            </w:r>
            <w:r w:rsidRPr="00F6541C">
              <w:rPr>
                <w:rFonts w:ascii="Arial" w:hAnsi="Arial" w:cs="Arial"/>
                <w:spacing w:val="-7"/>
                <w:sz w:val="24"/>
                <w:szCs w:val="24"/>
              </w:rPr>
              <w:t xml:space="preserve"> </w:t>
            </w:r>
            <w:r w:rsidRPr="00F6541C">
              <w:rPr>
                <w:rFonts w:ascii="Arial" w:hAnsi="Arial" w:cs="Arial"/>
                <w:sz w:val="24"/>
                <w:szCs w:val="24"/>
              </w:rPr>
              <w:t xml:space="preserve">about safeguarding, or health and safety </w:t>
            </w:r>
            <w:r w:rsidRPr="00F6541C">
              <w:rPr>
                <w:rFonts w:ascii="Arial" w:hAnsi="Arial" w:cs="Arial"/>
                <w:spacing w:val="-2"/>
                <w:sz w:val="24"/>
                <w:szCs w:val="24"/>
              </w:rPr>
              <w:t>issues.</w:t>
            </w:r>
            <w:r>
              <w:rPr>
                <w:rFonts w:ascii="Arial" w:hAnsi="Arial" w:cs="Arial"/>
                <w:spacing w:val="-2"/>
                <w:sz w:val="24"/>
                <w:szCs w:val="24"/>
              </w:rPr>
              <w:t>” (Page 3)</w:t>
            </w:r>
          </w:p>
          <w:p w14:paraId="3B027057" w14:textId="77777777" w:rsidR="00F6541C" w:rsidRDefault="00701A84" w:rsidP="00F6541C">
            <w:pPr>
              <w:spacing w:line="276" w:lineRule="auto"/>
              <w:jc w:val="center"/>
              <w:rPr>
                <w:rFonts w:ascii="Arial" w:hAnsi="Arial" w:cs="Arial"/>
                <w:color w:val="FF0000"/>
                <w:sz w:val="24"/>
                <w:szCs w:val="24"/>
              </w:rPr>
            </w:pPr>
            <w:hyperlink r:id="rId42" w:history="1">
              <w:r w:rsidR="00F6541C">
                <w:rPr>
                  <w:rStyle w:val="Hyperlink"/>
                </w:rPr>
                <w:t>Customer Feedback Guide | Sandwell Council</w:t>
              </w:r>
            </w:hyperlink>
          </w:p>
          <w:p w14:paraId="1293FEB5" w14:textId="77777777" w:rsidR="00F6541C" w:rsidRPr="00F6541C" w:rsidRDefault="00F6541C" w:rsidP="00F6541C">
            <w:pPr>
              <w:spacing w:line="276" w:lineRule="auto"/>
              <w:rPr>
                <w:rFonts w:ascii="Arial" w:hAnsi="Arial" w:cs="Arial"/>
                <w:sz w:val="24"/>
                <w:szCs w:val="24"/>
              </w:rPr>
            </w:pPr>
          </w:p>
          <w:p w14:paraId="433E0730" w14:textId="77777777" w:rsidR="001C6F6A" w:rsidRPr="00EB5DC1" w:rsidRDefault="001C6F6A" w:rsidP="001C6F6A">
            <w:pPr>
              <w:jc w:val="center"/>
              <w:rPr>
                <w:rFonts w:ascii="Arial" w:hAnsi="Arial" w:cs="Arial"/>
                <w:sz w:val="24"/>
                <w:szCs w:val="24"/>
              </w:rPr>
            </w:pPr>
          </w:p>
        </w:tc>
        <w:tc>
          <w:tcPr>
            <w:tcW w:w="3293" w:type="dxa"/>
            <w:vAlign w:val="center"/>
          </w:tcPr>
          <w:p w14:paraId="3DA683B2" w14:textId="3E150A73" w:rsidR="001C6F6A" w:rsidRPr="00EB5DC1" w:rsidRDefault="00F6541C" w:rsidP="001C6F6A">
            <w:pPr>
              <w:jc w:val="center"/>
              <w:rPr>
                <w:rFonts w:ascii="Arial" w:hAnsi="Arial" w:cs="Arial"/>
                <w:sz w:val="24"/>
                <w:szCs w:val="24"/>
              </w:rPr>
            </w:pPr>
            <w:r>
              <w:rPr>
                <w:rFonts w:ascii="Arial" w:hAnsi="Arial" w:cs="Arial"/>
                <w:sz w:val="24"/>
                <w:szCs w:val="24"/>
              </w:rPr>
              <w:t xml:space="preserve">Complaints address all points raised in the definition of a complaint, and all decisions are made in line with relevant policies and procedures. Decisions are fully explained with reference to relevant laws and policies.  </w:t>
            </w:r>
          </w:p>
        </w:tc>
      </w:tr>
      <w:tr w:rsidR="001C6F6A" w:rsidRPr="00EB5DC1" w14:paraId="0CEAE1D8" w14:textId="77777777" w:rsidTr="00CC0D90">
        <w:tc>
          <w:tcPr>
            <w:tcW w:w="1177" w:type="dxa"/>
            <w:vAlign w:val="center"/>
          </w:tcPr>
          <w:p w14:paraId="685560BC" w14:textId="4BEEE4FA" w:rsidR="001C6F6A" w:rsidRPr="00EB5DC1" w:rsidRDefault="001C6F6A" w:rsidP="001C6F6A">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1C6F6A" w:rsidRPr="00EB5DC1" w:rsidRDefault="001C6F6A" w:rsidP="001C6F6A">
            <w:pPr>
              <w:pStyle w:val="NoSpacing"/>
              <w:numPr>
                <w:ilvl w:val="0"/>
                <w:numId w:val="0"/>
              </w:numPr>
              <w:spacing w:after="120"/>
            </w:pPr>
            <w:r>
              <w:rPr>
                <w:rStyle w:val="normaltextrun"/>
                <w:rFonts w:eastAsiaTheme="majorEastAsia"/>
                <w:color w:val="000000"/>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1410F9CB" w:rsidR="001C6F6A" w:rsidRPr="00EB5DC1" w:rsidRDefault="00141555" w:rsidP="001C6F6A">
            <w:pPr>
              <w:jc w:val="center"/>
              <w:rPr>
                <w:rFonts w:ascii="Arial" w:hAnsi="Arial" w:cs="Arial"/>
                <w:sz w:val="24"/>
                <w:szCs w:val="24"/>
              </w:rPr>
            </w:pPr>
            <w:r>
              <w:rPr>
                <w:rFonts w:ascii="Arial" w:hAnsi="Arial" w:cs="Arial"/>
                <w:sz w:val="24"/>
                <w:szCs w:val="24"/>
              </w:rPr>
              <w:t>Yes</w:t>
            </w:r>
          </w:p>
        </w:tc>
        <w:tc>
          <w:tcPr>
            <w:tcW w:w="3827" w:type="dxa"/>
            <w:vAlign w:val="center"/>
          </w:tcPr>
          <w:p w14:paraId="6BC7F08C" w14:textId="2E0B1C19" w:rsidR="001C6F6A" w:rsidRDefault="00141555" w:rsidP="001C6F6A">
            <w:pPr>
              <w:jc w:val="center"/>
              <w:rPr>
                <w:rFonts w:ascii="Arial" w:hAnsi="Arial" w:cs="Arial"/>
                <w:sz w:val="24"/>
                <w:szCs w:val="24"/>
              </w:rPr>
            </w:pPr>
            <w:r>
              <w:rPr>
                <w:rFonts w:ascii="Arial" w:hAnsi="Arial" w:cs="Arial"/>
                <w:sz w:val="24"/>
                <w:szCs w:val="24"/>
              </w:rPr>
              <w:t>“</w:t>
            </w:r>
            <w:r w:rsidRPr="00141555">
              <w:rPr>
                <w:rFonts w:ascii="Arial" w:hAnsi="Arial" w:cs="Arial"/>
                <w:sz w:val="24"/>
                <w:szCs w:val="24"/>
              </w:rPr>
              <w:t>If additional complaints are raised during a Stage 1 investigation and they are related to the initial complaint, then they will be incorporated into the response. However, if they come to light after the Stage 1, and are unrelated or would unreasonably delay the initial complaint response, then they would be logged as a new complaint</w:t>
            </w:r>
            <w:r>
              <w:rPr>
                <w:rFonts w:ascii="Arial" w:hAnsi="Arial" w:cs="Arial"/>
                <w:sz w:val="24"/>
                <w:szCs w:val="24"/>
              </w:rPr>
              <w:t>” (Page 5)</w:t>
            </w:r>
          </w:p>
          <w:p w14:paraId="0DB2524F" w14:textId="77777777" w:rsidR="00141555" w:rsidRDefault="00701A84" w:rsidP="00141555">
            <w:pPr>
              <w:spacing w:line="276" w:lineRule="auto"/>
              <w:jc w:val="center"/>
              <w:rPr>
                <w:rFonts w:ascii="Arial" w:hAnsi="Arial" w:cs="Arial"/>
                <w:color w:val="FF0000"/>
                <w:sz w:val="24"/>
                <w:szCs w:val="24"/>
              </w:rPr>
            </w:pPr>
            <w:hyperlink r:id="rId43" w:history="1">
              <w:r w:rsidR="00141555">
                <w:rPr>
                  <w:rStyle w:val="Hyperlink"/>
                </w:rPr>
                <w:t>Customer Feedback Guide | Sandwell Council</w:t>
              </w:r>
            </w:hyperlink>
          </w:p>
          <w:p w14:paraId="48061970" w14:textId="05AA27DD" w:rsidR="00141555" w:rsidRPr="00141555" w:rsidRDefault="00141555" w:rsidP="001C6F6A">
            <w:pPr>
              <w:jc w:val="center"/>
              <w:rPr>
                <w:rFonts w:ascii="Arial" w:hAnsi="Arial" w:cs="Arial"/>
                <w:sz w:val="24"/>
                <w:szCs w:val="24"/>
              </w:rPr>
            </w:pPr>
          </w:p>
        </w:tc>
        <w:tc>
          <w:tcPr>
            <w:tcW w:w="3293" w:type="dxa"/>
            <w:vAlign w:val="center"/>
          </w:tcPr>
          <w:p w14:paraId="2D0AA864" w14:textId="6B18D2B0" w:rsidR="001C6F6A" w:rsidRPr="00EB5DC1" w:rsidRDefault="00141555" w:rsidP="001C6F6A">
            <w:pPr>
              <w:jc w:val="center"/>
              <w:rPr>
                <w:rFonts w:ascii="Arial" w:hAnsi="Arial" w:cs="Arial"/>
                <w:sz w:val="24"/>
                <w:szCs w:val="24"/>
              </w:rPr>
            </w:pPr>
            <w:r>
              <w:rPr>
                <w:rFonts w:ascii="Arial" w:hAnsi="Arial" w:cs="Arial"/>
                <w:sz w:val="24"/>
                <w:szCs w:val="24"/>
              </w:rPr>
              <w:t xml:space="preserve">Any new issues which are unrelated to the complaint being </w:t>
            </w:r>
            <w:proofErr w:type="gramStart"/>
            <w:r>
              <w:rPr>
                <w:rFonts w:ascii="Arial" w:hAnsi="Arial" w:cs="Arial"/>
                <w:sz w:val="24"/>
                <w:szCs w:val="24"/>
              </w:rPr>
              <w:t>investigated, or</w:t>
            </w:r>
            <w:proofErr w:type="gramEnd"/>
            <w:r>
              <w:rPr>
                <w:rFonts w:ascii="Arial" w:hAnsi="Arial" w:cs="Arial"/>
                <w:sz w:val="24"/>
                <w:szCs w:val="24"/>
              </w:rPr>
              <w:t xml:space="preserve"> are submitted either after the stage 1 response has been issued, or would delay a response unreasonably, these would be logged and investigated as a new complaint. </w:t>
            </w:r>
          </w:p>
        </w:tc>
      </w:tr>
      <w:tr w:rsidR="001C6F6A" w:rsidRPr="00EB5DC1" w14:paraId="02957204" w14:textId="77777777" w:rsidTr="00CC0D90">
        <w:tc>
          <w:tcPr>
            <w:tcW w:w="1177" w:type="dxa"/>
            <w:vAlign w:val="center"/>
          </w:tcPr>
          <w:p w14:paraId="29E6C2F5" w14:textId="0C2314C5" w:rsidR="001C6F6A" w:rsidRPr="00EB5DC1" w:rsidRDefault="001C6F6A" w:rsidP="001C6F6A">
            <w:pPr>
              <w:jc w:val="center"/>
              <w:rPr>
                <w:rFonts w:ascii="Arial" w:hAnsi="Arial" w:cs="Arial"/>
                <w:sz w:val="24"/>
                <w:szCs w:val="24"/>
              </w:rPr>
            </w:pPr>
            <w:r>
              <w:rPr>
                <w:rFonts w:ascii="Arial" w:hAnsi="Arial" w:cs="Arial"/>
                <w:sz w:val="24"/>
                <w:szCs w:val="24"/>
              </w:rPr>
              <w:lastRenderedPageBreak/>
              <w:t>6.9</w:t>
            </w:r>
          </w:p>
        </w:tc>
        <w:tc>
          <w:tcPr>
            <w:tcW w:w="4537" w:type="dxa"/>
            <w:vAlign w:val="center"/>
          </w:tcPr>
          <w:p w14:paraId="37D6713A" w14:textId="77777777" w:rsidR="001C6F6A" w:rsidRDefault="001C6F6A" w:rsidP="001C6F6A">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1C6F6A" w:rsidRDefault="001C6F6A" w:rsidP="001C6F6A">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1C6F6A" w:rsidRDefault="001C6F6A" w:rsidP="001C6F6A">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1C6F6A" w:rsidRDefault="001C6F6A" w:rsidP="001C6F6A">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1C6F6A" w:rsidRPr="009050BF" w:rsidRDefault="001C6F6A" w:rsidP="001C6F6A">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C6F6A" w:rsidRPr="001865E4" w:rsidRDefault="001C6F6A" w:rsidP="001C6F6A">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C6F6A" w:rsidRDefault="001C6F6A" w:rsidP="001C6F6A">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1C6F6A" w:rsidRPr="001865E4" w:rsidRDefault="001C6F6A" w:rsidP="001C6F6A">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613C8A3F" w:rsidR="001C6F6A" w:rsidRPr="00EB5DC1" w:rsidRDefault="00141555" w:rsidP="001C6F6A">
            <w:pPr>
              <w:jc w:val="center"/>
              <w:rPr>
                <w:rFonts w:ascii="Arial" w:hAnsi="Arial" w:cs="Arial"/>
                <w:sz w:val="24"/>
                <w:szCs w:val="24"/>
              </w:rPr>
            </w:pPr>
            <w:r>
              <w:rPr>
                <w:rFonts w:ascii="Arial" w:hAnsi="Arial" w:cs="Arial"/>
                <w:sz w:val="24"/>
                <w:szCs w:val="24"/>
              </w:rPr>
              <w:t>Yes</w:t>
            </w:r>
          </w:p>
        </w:tc>
        <w:tc>
          <w:tcPr>
            <w:tcW w:w="3827" w:type="dxa"/>
            <w:vAlign w:val="center"/>
          </w:tcPr>
          <w:p w14:paraId="532035E2" w14:textId="2D2085B9" w:rsidR="001C6F6A" w:rsidRPr="00EB5DC1" w:rsidRDefault="00141555" w:rsidP="001C6F6A">
            <w:pPr>
              <w:jc w:val="center"/>
              <w:rPr>
                <w:rFonts w:ascii="Arial" w:hAnsi="Arial" w:cs="Arial"/>
                <w:sz w:val="24"/>
                <w:szCs w:val="24"/>
              </w:rPr>
            </w:pPr>
            <w:r>
              <w:rPr>
                <w:rFonts w:ascii="Arial" w:hAnsi="Arial" w:cs="Arial"/>
                <w:sz w:val="24"/>
                <w:szCs w:val="24"/>
              </w:rPr>
              <w:t>E-Learning training on ‘Complaints Procedure’</w:t>
            </w:r>
          </w:p>
        </w:tc>
        <w:tc>
          <w:tcPr>
            <w:tcW w:w="3293" w:type="dxa"/>
            <w:vAlign w:val="center"/>
          </w:tcPr>
          <w:p w14:paraId="15C0053B" w14:textId="15D3CDD4" w:rsidR="001C6F6A" w:rsidRPr="00EB5DC1" w:rsidRDefault="00141555" w:rsidP="001C6F6A">
            <w:pPr>
              <w:jc w:val="center"/>
              <w:rPr>
                <w:rFonts w:ascii="Arial" w:hAnsi="Arial" w:cs="Arial"/>
                <w:sz w:val="24"/>
                <w:szCs w:val="24"/>
              </w:rPr>
            </w:pPr>
            <w:r>
              <w:rPr>
                <w:rFonts w:ascii="Arial" w:hAnsi="Arial" w:cs="Arial"/>
                <w:sz w:val="24"/>
                <w:szCs w:val="24"/>
              </w:rPr>
              <w:t xml:space="preserve">Templates used for Stage 1 and </w:t>
            </w:r>
            <w:r w:rsidR="0015198B">
              <w:rPr>
                <w:rFonts w:ascii="Arial" w:hAnsi="Arial" w:cs="Arial"/>
                <w:sz w:val="24"/>
                <w:szCs w:val="24"/>
              </w:rPr>
              <w:t>2</w:t>
            </w:r>
            <w:r>
              <w:rPr>
                <w:rFonts w:ascii="Arial" w:hAnsi="Arial" w:cs="Arial"/>
                <w:sz w:val="24"/>
                <w:szCs w:val="24"/>
              </w:rPr>
              <w:t xml:space="preserve"> responses prompt the inclusion of </w:t>
            </w:r>
            <w:proofErr w:type="gramStart"/>
            <w:r>
              <w:rPr>
                <w:rFonts w:ascii="Arial" w:hAnsi="Arial" w:cs="Arial"/>
                <w:sz w:val="24"/>
                <w:szCs w:val="24"/>
              </w:rPr>
              <w:t>all of</w:t>
            </w:r>
            <w:proofErr w:type="gramEnd"/>
            <w:r>
              <w:rPr>
                <w:rFonts w:ascii="Arial" w:hAnsi="Arial" w:cs="Arial"/>
                <w:sz w:val="24"/>
                <w:szCs w:val="24"/>
              </w:rPr>
              <w:t xml:space="preserve"> the information requested.</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43"/>
        <w:gridCol w:w="1332"/>
        <w:gridCol w:w="3753"/>
        <w:gridCol w:w="3243"/>
      </w:tblGrid>
      <w:tr w:rsidR="001865E4" w:rsidRPr="007B3F4C" w14:paraId="4D717AA8" w14:textId="77777777" w:rsidTr="00CC0D90">
        <w:tc>
          <w:tcPr>
            <w:tcW w:w="1177" w:type="dxa"/>
            <w:vAlign w:val="center"/>
          </w:tcPr>
          <w:p w14:paraId="23915EFC" w14:textId="77777777" w:rsidR="001865E4" w:rsidRPr="007B3F4C" w:rsidRDefault="001865E4" w:rsidP="00CC0D90">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CC0D90">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CC0D90">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CC0D90">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CC0D90">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8232DB">
        <w:tc>
          <w:tcPr>
            <w:tcW w:w="1177" w:type="dxa"/>
            <w:shd w:val="clear" w:color="auto" w:fill="auto"/>
            <w:vAlign w:val="center"/>
          </w:tcPr>
          <w:p w14:paraId="5738A389" w14:textId="5DC573BA" w:rsidR="001865E4" w:rsidRPr="007B3F4C" w:rsidRDefault="007B2FFC" w:rsidP="00CC0D90">
            <w:pPr>
              <w:jc w:val="center"/>
              <w:rPr>
                <w:rFonts w:ascii="Arial" w:hAnsi="Arial" w:cs="Arial"/>
                <w:sz w:val="24"/>
                <w:szCs w:val="24"/>
              </w:rPr>
            </w:pPr>
            <w:r>
              <w:rPr>
                <w:rFonts w:ascii="Arial" w:hAnsi="Arial" w:cs="Arial"/>
                <w:sz w:val="24"/>
                <w:szCs w:val="24"/>
              </w:rPr>
              <w:t>6.10</w:t>
            </w:r>
          </w:p>
        </w:tc>
        <w:tc>
          <w:tcPr>
            <w:tcW w:w="4537" w:type="dxa"/>
            <w:shd w:val="clear" w:color="auto" w:fill="auto"/>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shd w:val="clear" w:color="auto" w:fill="auto"/>
            <w:vAlign w:val="center"/>
          </w:tcPr>
          <w:p w14:paraId="56258B90" w14:textId="0827A50C" w:rsidR="001865E4" w:rsidRPr="007B3F4C" w:rsidRDefault="00141555" w:rsidP="00CC0D90">
            <w:pPr>
              <w:jc w:val="center"/>
              <w:rPr>
                <w:rFonts w:ascii="Arial" w:hAnsi="Arial" w:cs="Arial"/>
                <w:sz w:val="24"/>
                <w:szCs w:val="24"/>
              </w:rPr>
            </w:pPr>
            <w:r>
              <w:rPr>
                <w:rFonts w:ascii="Arial" w:hAnsi="Arial" w:cs="Arial"/>
                <w:sz w:val="24"/>
                <w:szCs w:val="24"/>
              </w:rPr>
              <w:t>Yes</w:t>
            </w:r>
          </w:p>
        </w:tc>
        <w:tc>
          <w:tcPr>
            <w:tcW w:w="3827" w:type="dxa"/>
            <w:shd w:val="clear" w:color="auto" w:fill="auto"/>
            <w:vAlign w:val="center"/>
          </w:tcPr>
          <w:p w14:paraId="30DF0EE9" w14:textId="77777777" w:rsidR="001865E4" w:rsidRDefault="00141555" w:rsidP="00CC0D90">
            <w:pPr>
              <w:jc w:val="center"/>
              <w:rPr>
                <w:rFonts w:ascii="Arial" w:hAnsi="Arial" w:cs="Arial"/>
                <w:sz w:val="24"/>
                <w:szCs w:val="24"/>
              </w:rPr>
            </w:pPr>
            <w:r>
              <w:rPr>
                <w:rFonts w:ascii="Arial" w:hAnsi="Arial" w:cs="Arial"/>
                <w:sz w:val="24"/>
                <w:szCs w:val="24"/>
              </w:rPr>
              <w:t>“</w:t>
            </w:r>
            <w:r w:rsidRPr="00141555">
              <w:rPr>
                <w:rFonts w:ascii="Arial" w:hAnsi="Arial" w:cs="Arial"/>
                <w:sz w:val="24"/>
                <w:szCs w:val="24"/>
              </w:rPr>
              <w:t>If the complainant is dissatisfied with the outcome of the Stage One response, they can request to escalate their complaint to Stage Two which is the final stage of the complaints process.</w:t>
            </w:r>
            <w:r>
              <w:rPr>
                <w:rFonts w:ascii="Arial" w:hAnsi="Arial" w:cs="Arial"/>
                <w:sz w:val="24"/>
                <w:szCs w:val="24"/>
              </w:rPr>
              <w:t>” (Page 5)</w:t>
            </w:r>
          </w:p>
          <w:p w14:paraId="56315E9F" w14:textId="77777777" w:rsidR="00141555" w:rsidRDefault="00701A84" w:rsidP="00141555">
            <w:pPr>
              <w:spacing w:line="276" w:lineRule="auto"/>
              <w:jc w:val="center"/>
              <w:rPr>
                <w:rFonts w:ascii="Arial" w:hAnsi="Arial" w:cs="Arial"/>
                <w:color w:val="FF0000"/>
                <w:sz w:val="24"/>
                <w:szCs w:val="24"/>
              </w:rPr>
            </w:pPr>
            <w:hyperlink r:id="rId44" w:history="1">
              <w:r w:rsidR="00141555">
                <w:rPr>
                  <w:rStyle w:val="Hyperlink"/>
                </w:rPr>
                <w:t>Customer Feedback Guide | Sandwell Council</w:t>
              </w:r>
            </w:hyperlink>
          </w:p>
          <w:p w14:paraId="7967FD55" w14:textId="565909F0" w:rsidR="00141555" w:rsidRPr="00141555" w:rsidRDefault="00141555" w:rsidP="00CC0D90">
            <w:pPr>
              <w:jc w:val="center"/>
              <w:rPr>
                <w:rFonts w:ascii="Arial" w:hAnsi="Arial" w:cs="Arial"/>
                <w:sz w:val="24"/>
                <w:szCs w:val="24"/>
              </w:rPr>
            </w:pPr>
          </w:p>
        </w:tc>
        <w:tc>
          <w:tcPr>
            <w:tcW w:w="3293" w:type="dxa"/>
            <w:shd w:val="clear" w:color="auto" w:fill="auto"/>
            <w:vAlign w:val="center"/>
          </w:tcPr>
          <w:p w14:paraId="256EA6E8" w14:textId="7A8273DB" w:rsidR="001865E4" w:rsidRPr="007B3F4C" w:rsidRDefault="00141555" w:rsidP="00CC0D90">
            <w:pPr>
              <w:jc w:val="center"/>
              <w:rPr>
                <w:rFonts w:ascii="Arial" w:hAnsi="Arial" w:cs="Arial"/>
                <w:sz w:val="24"/>
                <w:szCs w:val="24"/>
              </w:rPr>
            </w:pPr>
            <w:r>
              <w:rPr>
                <w:rFonts w:ascii="Arial" w:hAnsi="Arial" w:cs="Arial"/>
                <w:sz w:val="24"/>
                <w:szCs w:val="24"/>
              </w:rPr>
              <w:t xml:space="preserve">If a resident is dissatisfied with their Stage 1 response their complaint will be escalated to Stage 2. </w:t>
            </w:r>
          </w:p>
        </w:tc>
      </w:tr>
      <w:tr w:rsidR="001865E4" w:rsidRPr="007B3F4C" w14:paraId="496C8570" w14:textId="77777777" w:rsidTr="008232DB">
        <w:tc>
          <w:tcPr>
            <w:tcW w:w="1177" w:type="dxa"/>
            <w:shd w:val="clear" w:color="auto" w:fill="auto"/>
            <w:vAlign w:val="center"/>
          </w:tcPr>
          <w:p w14:paraId="2AA96B9A" w14:textId="59BD2424" w:rsidR="001865E4" w:rsidRPr="007B3F4C" w:rsidRDefault="001E1734" w:rsidP="00CC0D90">
            <w:pPr>
              <w:jc w:val="center"/>
              <w:rPr>
                <w:rFonts w:ascii="Arial" w:hAnsi="Arial" w:cs="Arial"/>
                <w:sz w:val="24"/>
                <w:szCs w:val="24"/>
              </w:rPr>
            </w:pPr>
            <w:r>
              <w:rPr>
                <w:rFonts w:ascii="Arial" w:hAnsi="Arial" w:cs="Arial"/>
                <w:sz w:val="24"/>
                <w:szCs w:val="24"/>
              </w:rPr>
              <w:lastRenderedPageBreak/>
              <w:t>6.11</w:t>
            </w:r>
          </w:p>
        </w:tc>
        <w:tc>
          <w:tcPr>
            <w:tcW w:w="4537" w:type="dxa"/>
            <w:shd w:val="clear" w:color="auto" w:fill="auto"/>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within five working days of the escalation request being received.  </w:t>
            </w:r>
          </w:p>
        </w:tc>
        <w:tc>
          <w:tcPr>
            <w:tcW w:w="1340" w:type="dxa"/>
            <w:shd w:val="clear" w:color="auto" w:fill="auto"/>
            <w:vAlign w:val="center"/>
          </w:tcPr>
          <w:p w14:paraId="3192CD69" w14:textId="17048B32" w:rsidR="001865E4" w:rsidRPr="007B3F4C" w:rsidRDefault="00141555" w:rsidP="00CC0D90">
            <w:pPr>
              <w:jc w:val="center"/>
              <w:rPr>
                <w:rFonts w:ascii="Arial" w:hAnsi="Arial" w:cs="Arial"/>
                <w:sz w:val="24"/>
                <w:szCs w:val="24"/>
              </w:rPr>
            </w:pPr>
            <w:r>
              <w:rPr>
                <w:rFonts w:ascii="Arial" w:hAnsi="Arial" w:cs="Arial"/>
                <w:sz w:val="24"/>
                <w:szCs w:val="24"/>
              </w:rPr>
              <w:t>Yes</w:t>
            </w:r>
          </w:p>
        </w:tc>
        <w:tc>
          <w:tcPr>
            <w:tcW w:w="3827" w:type="dxa"/>
            <w:shd w:val="clear" w:color="auto" w:fill="auto"/>
            <w:vAlign w:val="center"/>
          </w:tcPr>
          <w:p w14:paraId="2028221E" w14:textId="77BEB810" w:rsidR="001865E4" w:rsidRDefault="00141555" w:rsidP="00CC0D90">
            <w:pPr>
              <w:jc w:val="center"/>
              <w:rPr>
                <w:rFonts w:ascii="Arial" w:hAnsi="Arial" w:cs="Arial"/>
                <w:sz w:val="24"/>
                <w:szCs w:val="24"/>
              </w:rPr>
            </w:pPr>
            <w:r>
              <w:rPr>
                <w:rFonts w:ascii="Arial" w:hAnsi="Arial" w:cs="Arial"/>
                <w:sz w:val="24"/>
                <w:szCs w:val="24"/>
              </w:rPr>
              <w:t>“</w:t>
            </w:r>
            <w:r w:rsidRPr="00141555">
              <w:rPr>
                <w:rFonts w:ascii="Arial" w:hAnsi="Arial" w:cs="Arial"/>
                <w:sz w:val="24"/>
                <w:szCs w:val="24"/>
              </w:rPr>
              <w:t>The decision to accept a complaint as qualifying as a Stage Two complaint will be made promptly and should take no more than 3 working days. If we cannot accept your complaint, we will inform you and tell you why</w:t>
            </w:r>
            <w:r>
              <w:rPr>
                <w:rFonts w:ascii="Arial" w:hAnsi="Arial" w:cs="Arial"/>
                <w:sz w:val="24"/>
                <w:szCs w:val="24"/>
              </w:rPr>
              <w:t>” (Page 5)</w:t>
            </w:r>
          </w:p>
          <w:p w14:paraId="01313ABA" w14:textId="77777777" w:rsidR="00141555" w:rsidRDefault="00701A84" w:rsidP="00141555">
            <w:pPr>
              <w:spacing w:line="276" w:lineRule="auto"/>
              <w:jc w:val="center"/>
              <w:rPr>
                <w:rFonts w:ascii="Arial" w:hAnsi="Arial" w:cs="Arial"/>
                <w:color w:val="FF0000"/>
                <w:sz w:val="24"/>
                <w:szCs w:val="24"/>
              </w:rPr>
            </w:pPr>
            <w:hyperlink r:id="rId45" w:history="1">
              <w:r w:rsidR="00141555">
                <w:rPr>
                  <w:rStyle w:val="Hyperlink"/>
                </w:rPr>
                <w:t>Customer Feedback Guide | Sandwell Council</w:t>
              </w:r>
            </w:hyperlink>
          </w:p>
          <w:p w14:paraId="67DF155A" w14:textId="1C73C3B8" w:rsidR="00141555" w:rsidRPr="00141555" w:rsidRDefault="00141555" w:rsidP="00CC0D90">
            <w:pPr>
              <w:jc w:val="center"/>
              <w:rPr>
                <w:rFonts w:ascii="Arial" w:hAnsi="Arial" w:cs="Arial"/>
                <w:sz w:val="24"/>
                <w:szCs w:val="24"/>
              </w:rPr>
            </w:pPr>
          </w:p>
        </w:tc>
        <w:tc>
          <w:tcPr>
            <w:tcW w:w="3293" w:type="dxa"/>
            <w:shd w:val="clear" w:color="auto" w:fill="auto"/>
            <w:vAlign w:val="center"/>
          </w:tcPr>
          <w:p w14:paraId="74430039" w14:textId="77777777" w:rsidR="001865E4" w:rsidRPr="007B3F4C" w:rsidRDefault="001865E4" w:rsidP="00CC0D90">
            <w:pPr>
              <w:jc w:val="center"/>
              <w:rPr>
                <w:rFonts w:ascii="Arial" w:hAnsi="Arial" w:cs="Arial"/>
                <w:sz w:val="24"/>
                <w:szCs w:val="24"/>
              </w:rPr>
            </w:pPr>
          </w:p>
        </w:tc>
      </w:tr>
      <w:tr w:rsidR="001865E4" w:rsidRPr="007B3F4C" w14:paraId="31BA9AC0" w14:textId="77777777" w:rsidTr="0096794F">
        <w:tc>
          <w:tcPr>
            <w:tcW w:w="1177" w:type="dxa"/>
            <w:vAlign w:val="center"/>
          </w:tcPr>
          <w:p w14:paraId="5D9A2A1E" w14:textId="32733FF1" w:rsidR="001865E4" w:rsidRPr="005555E0" w:rsidRDefault="001E1734" w:rsidP="00CC0D90">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shd w:val="clear" w:color="auto" w:fill="auto"/>
            <w:vAlign w:val="center"/>
          </w:tcPr>
          <w:p w14:paraId="2AF19B0C" w14:textId="65B34B5B" w:rsidR="001865E4" w:rsidRPr="005555E0" w:rsidRDefault="0096794F"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11D5DB47" w14:textId="77777777" w:rsidR="001865E4" w:rsidRPr="005555E0" w:rsidRDefault="001865E4" w:rsidP="00CC0D90">
            <w:pPr>
              <w:jc w:val="center"/>
              <w:rPr>
                <w:rFonts w:ascii="Arial" w:hAnsi="Arial" w:cs="Arial"/>
                <w:sz w:val="24"/>
                <w:szCs w:val="24"/>
              </w:rPr>
            </w:pPr>
          </w:p>
        </w:tc>
        <w:tc>
          <w:tcPr>
            <w:tcW w:w="3293" w:type="dxa"/>
            <w:vAlign w:val="center"/>
          </w:tcPr>
          <w:p w14:paraId="7ADF97AD" w14:textId="77777777" w:rsidR="0096794F" w:rsidRPr="0096794F" w:rsidRDefault="0096794F" w:rsidP="0096794F">
            <w:pPr>
              <w:jc w:val="center"/>
              <w:rPr>
                <w:rFonts w:ascii="Arial" w:hAnsi="Arial" w:cs="Arial"/>
                <w:sz w:val="24"/>
                <w:szCs w:val="24"/>
              </w:rPr>
            </w:pPr>
            <w:r w:rsidRPr="0096794F">
              <w:rPr>
                <w:rFonts w:ascii="Arial" w:hAnsi="Arial" w:cs="Arial"/>
                <w:sz w:val="24"/>
                <w:szCs w:val="24"/>
              </w:rPr>
              <w:t xml:space="preserve">A Stage 2 consideration is carried out by assessing the initial Stage 1 Complaint and seeing what had or hadn’t been done within that. Any new information that may have arisen </w:t>
            </w:r>
            <w:proofErr w:type="gramStart"/>
            <w:r w:rsidRPr="0096794F">
              <w:rPr>
                <w:rFonts w:ascii="Arial" w:hAnsi="Arial" w:cs="Arial"/>
                <w:sz w:val="24"/>
                <w:szCs w:val="24"/>
              </w:rPr>
              <w:t>as a result of</w:t>
            </w:r>
            <w:proofErr w:type="gramEnd"/>
            <w:r w:rsidRPr="0096794F">
              <w:rPr>
                <w:rFonts w:ascii="Arial" w:hAnsi="Arial" w:cs="Arial"/>
                <w:sz w:val="24"/>
                <w:szCs w:val="24"/>
              </w:rPr>
              <w:t xml:space="preserve"> the Stage 1 or in the process of the Stage 1 is also considered. We do not do a Stage 2 just to try and look at a Stage 1 in more detail, as the Stage 1 should be there to adequately assess and investigate issues, not leaving them to be checked in a more thorough stage 2 investigation.</w:t>
            </w:r>
          </w:p>
          <w:p w14:paraId="6ECACE0B" w14:textId="77777777" w:rsidR="0096794F" w:rsidRPr="0096794F" w:rsidRDefault="0096794F" w:rsidP="0096794F">
            <w:pPr>
              <w:jc w:val="center"/>
              <w:rPr>
                <w:rFonts w:ascii="Arial" w:hAnsi="Arial" w:cs="Arial"/>
                <w:sz w:val="24"/>
                <w:szCs w:val="24"/>
              </w:rPr>
            </w:pPr>
          </w:p>
          <w:p w14:paraId="754F621F" w14:textId="77777777" w:rsidR="0096794F" w:rsidRPr="0096794F" w:rsidRDefault="0096794F" w:rsidP="0096794F">
            <w:pPr>
              <w:jc w:val="center"/>
              <w:rPr>
                <w:rFonts w:ascii="Arial" w:hAnsi="Arial" w:cs="Arial"/>
                <w:sz w:val="24"/>
                <w:szCs w:val="24"/>
              </w:rPr>
            </w:pPr>
            <w:r w:rsidRPr="0096794F">
              <w:rPr>
                <w:rFonts w:ascii="Arial" w:hAnsi="Arial" w:cs="Arial"/>
                <w:sz w:val="24"/>
                <w:szCs w:val="24"/>
              </w:rPr>
              <w:t>When a complaint has been received, the Customer Feedback Team contact the complainant to set out their understanding of any outstanding issues and the outcomes the individuals are seeking.</w:t>
            </w:r>
          </w:p>
          <w:p w14:paraId="5449E3F2" w14:textId="01E2BDFF" w:rsidR="00EA465D" w:rsidRPr="0096794F" w:rsidRDefault="00EA465D" w:rsidP="00CC0D90">
            <w:pPr>
              <w:jc w:val="center"/>
              <w:rPr>
                <w:rFonts w:ascii="Arial" w:hAnsi="Arial" w:cs="Arial"/>
                <w:sz w:val="24"/>
                <w:szCs w:val="24"/>
              </w:rPr>
            </w:pPr>
          </w:p>
        </w:tc>
      </w:tr>
      <w:tr w:rsidR="001865E4" w:rsidRPr="007B3F4C" w14:paraId="1D90C1EA" w14:textId="77777777" w:rsidTr="00CC0D90">
        <w:tc>
          <w:tcPr>
            <w:tcW w:w="1177" w:type="dxa"/>
            <w:vAlign w:val="center"/>
          </w:tcPr>
          <w:p w14:paraId="47088F8A" w14:textId="732AB4AD" w:rsidR="001865E4" w:rsidRPr="005555E0" w:rsidRDefault="001E1734" w:rsidP="00CC0D90">
            <w:pPr>
              <w:jc w:val="center"/>
              <w:rPr>
                <w:rFonts w:ascii="Arial" w:hAnsi="Arial" w:cs="Arial"/>
                <w:sz w:val="24"/>
                <w:szCs w:val="24"/>
              </w:rPr>
            </w:pPr>
            <w:r w:rsidRPr="005555E0">
              <w:rPr>
                <w:rFonts w:ascii="Arial" w:hAnsi="Arial" w:cs="Arial"/>
                <w:sz w:val="24"/>
                <w:szCs w:val="24"/>
              </w:rPr>
              <w:lastRenderedPageBreak/>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2C18FDDE" w:rsidR="001865E4" w:rsidRPr="005555E0" w:rsidRDefault="0015198B"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13DA8E05" w14:textId="540A5092" w:rsidR="0015198B" w:rsidRDefault="0015198B" w:rsidP="0015198B">
            <w:pPr>
              <w:spacing w:line="276" w:lineRule="auto"/>
              <w:jc w:val="center"/>
              <w:rPr>
                <w:rFonts w:ascii="Arial" w:hAnsi="Arial" w:cs="Arial"/>
                <w:sz w:val="24"/>
                <w:szCs w:val="24"/>
              </w:rPr>
            </w:pPr>
            <w:r>
              <w:rPr>
                <w:rFonts w:ascii="Arial" w:hAnsi="Arial" w:cs="Arial"/>
                <w:sz w:val="24"/>
                <w:szCs w:val="24"/>
              </w:rPr>
              <w:t>“</w:t>
            </w:r>
            <w:r w:rsidRPr="0015198B">
              <w:rPr>
                <w:rFonts w:ascii="Arial" w:hAnsi="Arial" w:cs="Arial"/>
                <w:sz w:val="24"/>
                <w:szCs w:val="24"/>
              </w:rPr>
              <w:t>Following the acceptance of a Stage Two complaint, an investigating officer will be appointed. The investigating officer will not have had any previous involvement with the case</w:t>
            </w:r>
            <w:r>
              <w:rPr>
                <w:rFonts w:ascii="Arial" w:hAnsi="Arial" w:cs="Arial"/>
                <w:sz w:val="24"/>
                <w:szCs w:val="24"/>
              </w:rPr>
              <w:t>” (Page 5)</w:t>
            </w:r>
          </w:p>
          <w:p w14:paraId="09C284BD" w14:textId="77777777" w:rsidR="0015198B" w:rsidRDefault="00701A84" w:rsidP="0015198B">
            <w:pPr>
              <w:spacing w:line="276" w:lineRule="auto"/>
              <w:jc w:val="center"/>
              <w:rPr>
                <w:rFonts w:ascii="Arial" w:hAnsi="Arial" w:cs="Arial"/>
                <w:color w:val="FF0000"/>
                <w:sz w:val="24"/>
                <w:szCs w:val="24"/>
              </w:rPr>
            </w:pPr>
            <w:hyperlink r:id="rId46" w:history="1">
              <w:r w:rsidR="0015198B">
                <w:rPr>
                  <w:rStyle w:val="Hyperlink"/>
                </w:rPr>
                <w:t>Customer Feedback Guide | Sandwell Council</w:t>
              </w:r>
            </w:hyperlink>
          </w:p>
          <w:p w14:paraId="6D5F8332" w14:textId="77777777" w:rsidR="001865E4" w:rsidRPr="005555E0" w:rsidRDefault="001865E4" w:rsidP="00CC0D90">
            <w:pPr>
              <w:jc w:val="center"/>
              <w:rPr>
                <w:rFonts w:ascii="Arial" w:hAnsi="Arial" w:cs="Arial"/>
                <w:sz w:val="24"/>
                <w:szCs w:val="24"/>
              </w:rPr>
            </w:pPr>
          </w:p>
        </w:tc>
        <w:tc>
          <w:tcPr>
            <w:tcW w:w="3293" w:type="dxa"/>
            <w:vAlign w:val="center"/>
          </w:tcPr>
          <w:p w14:paraId="0439196B" w14:textId="26191C0E" w:rsidR="001865E4" w:rsidRPr="005555E0" w:rsidRDefault="0015198B" w:rsidP="00CC0D90">
            <w:pPr>
              <w:jc w:val="center"/>
              <w:rPr>
                <w:rFonts w:ascii="Arial" w:hAnsi="Arial" w:cs="Arial"/>
                <w:sz w:val="24"/>
                <w:szCs w:val="24"/>
              </w:rPr>
            </w:pPr>
            <w:r>
              <w:rPr>
                <w:rFonts w:ascii="Arial" w:hAnsi="Arial" w:cs="Arial"/>
                <w:sz w:val="24"/>
                <w:szCs w:val="24"/>
              </w:rPr>
              <w:t xml:space="preserve">A different officer is always appointed at Stage 2. </w:t>
            </w:r>
          </w:p>
        </w:tc>
      </w:tr>
      <w:tr w:rsidR="001865E4" w:rsidRPr="007B3F4C" w14:paraId="452D7353" w14:textId="77777777" w:rsidTr="008232DB">
        <w:tc>
          <w:tcPr>
            <w:tcW w:w="1177" w:type="dxa"/>
            <w:shd w:val="clear" w:color="auto" w:fill="auto"/>
            <w:vAlign w:val="center"/>
          </w:tcPr>
          <w:p w14:paraId="44CBE6A9" w14:textId="53CE2510" w:rsidR="001865E4" w:rsidRPr="005555E0" w:rsidRDefault="001E1734" w:rsidP="00CC0D90">
            <w:pPr>
              <w:jc w:val="center"/>
              <w:rPr>
                <w:rFonts w:ascii="Arial" w:hAnsi="Arial" w:cs="Arial"/>
                <w:sz w:val="24"/>
                <w:szCs w:val="24"/>
              </w:rPr>
            </w:pPr>
            <w:r w:rsidRPr="005555E0">
              <w:rPr>
                <w:rFonts w:ascii="Arial" w:hAnsi="Arial" w:cs="Arial"/>
                <w:sz w:val="24"/>
                <w:szCs w:val="24"/>
              </w:rPr>
              <w:t>6.14</w:t>
            </w:r>
          </w:p>
        </w:tc>
        <w:tc>
          <w:tcPr>
            <w:tcW w:w="4537" w:type="dxa"/>
            <w:shd w:val="clear" w:color="auto" w:fill="auto"/>
            <w:vAlign w:val="center"/>
          </w:tcPr>
          <w:p w14:paraId="5D5CBC95" w14:textId="7790F76E" w:rsidR="001865E4" w:rsidRPr="005555E0" w:rsidRDefault="00852C44" w:rsidP="007B3F4C">
            <w:pPr>
              <w:rPr>
                <w:rFonts w:ascii="Arial" w:hAnsi="Arial" w:cs="Arial"/>
                <w:sz w:val="24"/>
                <w:szCs w:val="24"/>
              </w:rPr>
            </w:pPr>
            <w:r w:rsidRPr="00852C44">
              <w:rPr>
                <w:rFonts w:ascii="Arial" w:hAnsi="Arial" w:cs="Arial"/>
                <w:sz w:val="24"/>
                <w:szCs w:val="24"/>
              </w:rPr>
              <w:t xml:space="preserve">Landlords must issue a final response to the stage 2 within 20 working days of the complaint being acknowledged.  </w:t>
            </w:r>
          </w:p>
        </w:tc>
        <w:tc>
          <w:tcPr>
            <w:tcW w:w="1340" w:type="dxa"/>
            <w:shd w:val="clear" w:color="auto" w:fill="auto"/>
            <w:vAlign w:val="center"/>
          </w:tcPr>
          <w:p w14:paraId="49BB7C24" w14:textId="17DE37E7" w:rsidR="001865E4" w:rsidRPr="005555E0" w:rsidRDefault="0015198B" w:rsidP="00CC0D90">
            <w:pPr>
              <w:jc w:val="center"/>
              <w:rPr>
                <w:rFonts w:ascii="Arial" w:hAnsi="Arial" w:cs="Arial"/>
                <w:sz w:val="24"/>
                <w:szCs w:val="24"/>
              </w:rPr>
            </w:pPr>
            <w:r>
              <w:rPr>
                <w:rFonts w:ascii="Arial" w:hAnsi="Arial" w:cs="Arial"/>
                <w:sz w:val="24"/>
                <w:szCs w:val="24"/>
              </w:rPr>
              <w:t>Yes</w:t>
            </w:r>
          </w:p>
        </w:tc>
        <w:tc>
          <w:tcPr>
            <w:tcW w:w="3827" w:type="dxa"/>
            <w:shd w:val="clear" w:color="auto" w:fill="auto"/>
            <w:vAlign w:val="center"/>
          </w:tcPr>
          <w:p w14:paraId="76259883" w14:textId="46299874" w:rsidR="0015198B" w:rsidRDefault="0015198B" w:rsidP="0015198B">
            <w:pPr>
              <w:spacing w:line="276" w:lineRule="auto"/>
              <w:rPr>
                <w:rFonts w:ascii="Arial" w:hAnsi="Arial" w:cs="Arial"/>
                <w:sz w:val="24"/>
                <w:szCs w:val="24"/>
              </w:rPr>
            </w:pPr>
            <w:r>
              <w:rPr>
                <w:rFonts w:ascii="Arial" w:hAnsi="Arial" w:cs="Arial"/>
                <w:sz w:val="24"/>
                <w:szCs w:val="24"/>
              </w:rPr>
              <w:t>“</w:t>
            </w:r>
            <w:r w:rsidRPr="0015198B">
              <w:rPr>
                <w:rFonts w:ascii="Arial" w:hAnsi="Arial" w:cs="Arial"/>
                <w:sz w:val="24"/>
                <w:szCs w:val="24"/>
              </w:rPr>
              <w:t>The timeframe to respond to a Stage Two complaint is 20 working days from the date of receipt, except for Children Trust &amp; Adult Services and Housing. We will agree an extension to this timescale with the complainant if required</w:t>
            </w:r>
            <w:r>
              <w:rPr>
                <w:rFonts w:ascii="Arial" w:hAnsi="Arial" w:cs="Arial"/>
                <w:sz w:val="24"/>
                <w:szCs w:val="24"/>
              </w:rPr>
              <w:t>” (Page 6)</w:t>
            </w:r>
          </w:p>
          <w:p w14:paraId="42BA254A" w14:textId="77777777" w:rsidR="0015198B" w:rsidRDefault="00701A84" w:rsidP="0015198B">
            <w:pPr>
              <w:spacing w:line="276" w:lineRule="auto"/>
              <w:jc w:val="center"/>
              <w:rPr>
                <w:rFonts w:ascii="Arial" w:hAnsi="Arial" w:cs="Arial"/>
                <w:color w:val="FF0000"/>
                <w:sz w:val="24"/>
                <w:szCs w:val="24"/>
              </w:rPr>
            </w:pPr>
            <w:hyperlink r:id="rId47" w:history="1">
              <w:r w:rsidR="0015198B">
                <w:rPr>
                  <w:rStyle w:val="Hyperlink"/>
                </w:rPr>
                <w:t>Customer Feedback Guide | Sandwell Council</w:t>
              </w:r>
            </w:hyperlink>
          </w:p>
          <w:p w14:paraId="0E67E49D" w14:textId="77777777" w:rsidR="0015198B" w:rsidRPr="0015198B" w:rsidRDefault="0015198B" w:rsidP="0015198B">
            <w:pPr>
              <w:spacing w:line="276" w:lineRule="auto"/>
              <w:rPr>
                <w:rFonts w:ascii="Arial" w:hAnsi="Arial" w:cs="Arial"/>
                <w:sz w:val="24"/>
                <w:szCs w:val="24"/>
              </w:rPr>
            </w:pPr>
          </w:p>
          <w:p w14:paraId="38964D04" w14:textId="77777777" w:rsidR="001865E4" w:rsidRPr="0015198B" w:rsidRDefault="001865E4" w:rsidP="00CC0D90">
            <w:pPr>
              <w:jc w:val="center"/>
              <w:rPr>
                <w:rFonts w:ascii="Arial" w:hAnsi="Arial" w:cs="Arial"/>
                <w:sz w:val="24"/>
                <w:szCs w:val="24"/>
              </w:rPr>
            </w:pPr>
          </w:p>
        </w:tc>
        <w:tc>
          <w:tcPr>
            <w:tcW w:w="3293" w:type="dxa"/>
            <w:shd w:val="clear" w:color="auto" w:fill="auto"/>
            <w:vAlign w:val="center"/>
          </w:tcPr>
          <w:p w14:paraId="7915676B" w14:textId="77777777" w:rsidR="001865E4" w:rsidRPr="005555E0" w:rsidRDefault="001865E4" w:rsidP="00CC0D90">
            <w:pPr>
              <w:jc w:val="center"/>
              <w:rPr>
                <w:rFonts w:ascii="Arial" w:hAnsi="Arial" w:cs="Arial"/>
                <w:sz w:val="24"/>
                <w:szCs w:val="24"/>
              </w:rPr>
            </w:pPr>
          </w:p>
        </w:tc>
      </w:tr>
      <w:tr w:rsidR="001865E4" w:rsidRPr="007B3F4C" w14:paraId="34398E06" w14:textId="77777777" w:rsidTr="00CC0D90">
        <w:tc>
          <w:tcPr>
            <w:tcW w:w="1177" w:type="dxa"/>
            <w:vAlign w:val="center"/>
          </w:tcPr>
          <w:p w14:paraId="4995922D" w14:textId="71C4FD83" w:rsidR="001865E4" w:rsidRPr="005555E0" w:rsidRDefault="001E1734" w:rsidP="00CC0D90">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756010CB" w:rsidR="001865E4" w:rsidRPr="005555E0" w:rsidRDefault="0015198B"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017127CC" w14:textId="2E160351" w:rsidR="0015198B" w:rsidRDefault="0015198B" w:rsidP="0015198B">
            <w:pPr>
              <w:spacing w:line="276" w:lineRule="auto"/>
              <w:rPr>
                <w:rFonts w:ascii="Arial" w:hAnsi="Arial" w:cs="Arial"/>
                <w:sz w:val="24"/>
                <w:szCs w:val="24"/>
              </w:rPr>
            </w:pPr>
            <w:r>
              <w:rPr>
                <w:rFonts w:ascii="Arial" w:hAnsi="Arial" w:cs="Arial"/>
                <w:sz w:val="24"/>
                <w:szCs w:val="24"/>
              </w:rPr>
              <w:t>“</w:t>
            </w:r>
            <w:r w:rsidRPr="0015198B">
              <w:rPr>
                <w:rFonts w:ascii="Arial" w:hAnsi="Arial" w:cs="Arial"/>
                <w:sz w:val="24"/>
                <w:szCs w:val="24"/>
              </w:rPr>
              <w:t>We will agree an extension to this timescale with the complainant if required</w:t>
            </w:r>
            <w:r>
              <w:rPr>
                <w:rFonts w:ascii="Arial" w:hAnsi="Arial" w:cs="Arial"/>
                <w:sz w:val="24"/>
                <w:szCs w:val="24"/>
              </w:rPr>
              <w:t>” (Page 6)</w:t>
            </w:r>
          </w:p>
          <w:p w14:paraId="6D106DE3" w14:textId="77777777" w:rsidR="0015198B" w:rsidRDefault="00701A84" w:rsidP="0015198B">
            <w:pPr>
              <w:spacing w:line="276" w:lineRule="auto"/>
              <w:jc w:val="center"/>
              <w:rPr>
                <w:rFonts w:ascii="Arial" w:hAnsi="Arial" w:cs="Arial"/>
                <w:color w:val="FF0000"/>
                <w:sz w:val="24"/>
                <w:szCs w:val="24"/>
              </w:rPr>
            </w:pPr>
            <w:hyperlink r:id="rId48" w:history="1">
              <w:r w:rsidR="0015198B">
                <w:rPr>
                  <w:rStyle w:val="Hyperlink"/>
                </w:rPr>
                <w:t>Customer Feedback Guide | Sandwell Council</w:t>
              </w:r>
            </w:hyperlink>
          </w:p>
          <w:p w14:paraId="1FB6C1F7" w14:textId="77777777" w:rsidR="001865E4" w:rsidRPr="005555E0" w:rsidRDefault="001865E4" w:rsidP="00CC0D90">
            <w:pPr>
              <w:jc w:val="center"/>
              <w:rPr>
                <w:rFonts w:ascii="Arial" w:hAnsi="Arial" w:cs="Arial"/>
                <w:sz w:val="24"/>
                <w:szCs w:val="24"/>
              </w:rPr>
            </w:pPr>
          </w:p>
        </w:tc>
        <w:tc>
          <w:tcPr>
            <w:tcW w:w="3293" w:type="dxa"/>
            <w:vAlign w:val="center"/>
          </w:tcPr>
          <w:p w14:paraId="6C8CC4C2" w14:textId="77777777" w:rsidR="001865E4" w:rsidRDefault="0015198B" w:rsidP="00CC0D90">
            <w:pPr>
              <w:jc w:val="center"/>
              <w:rPr>
                <w:rFonts w:ascii="Arial" w:hAnsi="Arial" w:cs="Arial"/>
                <w:sz w:val="24"/>
                <w:szCs w:val="24"/>
              </w:rPr>
            </w:pPr>
            <w:r>
              <w:rPr>
                <w:rFonts w:ascii="Arial" w:hAnsi="Arial" w:cs="Arial"/>
                <w:sz w:val="24"/>
                <w:szCs w:val="24"/>
              </w:rPr>
              <w:t xml:space="preserve">All extensions to timescales are communicated and agreed with the resident. </w:t>
            </w:r>
          </w:p>
          <w:p w14:paraId="17F6F9C2" w14:textId="77777777" w:rsidR="0015198B" w:rsidRDefault="0015198B" w:rsidP="00CC0D90">
            <w:pPr>
              <w:jc w:val="center"/>
              <w:rPr>
                <w:rFonts w:ascii="Arial" w:hAnsi="Arial" w:cs="Arial"/>
                <w:sz w:val="24"/>
                <w:szCs w:val="24"/>
              </w:rPr>
            </w:pPr>
          </w:p>
          <w:p w14:paraId="413BF52D" w14:textId="6337378A" w:rsidR="0015198B" w:rsidRPr="005555E0" w:rsidRDefault="0015198B" w:rsidP="00CC0D90">
            <w:pPr>
              <w:jc w:val="center"/>
              <w:rPr>
                <w:rFonts w:ascii="Arial" w:hAnsi="Arial" w:cs="Arial"/>
                <w:sz w:val="24"/>
                <w:szCs w:val="24"/>
              </w:rPr>
            </w:pPr>
            <w:r>
              <w:rPr>
                <w:rFonts w:ascii="Arial" w:hAnsi="Arial" w:cs="Arial"/>
                <w:sz w:val="24"/>
                <w:szCs w:val="24"/>
              </w:rPr>
              <w:t xml:space="preserve">Reasons for the extension are fully explained. </w:t>
            </w:r>
          </w:p>
        </w:tc>
      </w:tr>
      <w:tr w:rsidR="001865E4" w:rsidRPr="007B3F4C" w14:paraId="6D1D3B37" w14:textId="77777777" w:rsidTr="0096794F">
        <w:tc>
          <w:tcPr>
            <w:tcW w:w="1177" w:type="dxa"/>
            <w:vAlign w:val="center"/>
          </w:tcPr>
          <w:p w14:paraId="3A962717" w14:textId="251D7ED0" w:rsidR="001865E4" w:rsidRPr="005555E0" w:rsidRDefault="001E1734" w:rsidP="00CC0D90">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shd w:val="clear" w:color="auto" w:fill="auto"/>
            <w:vAlign w:val="center"/>
          </w:tcPr>
          <w:p w14:paraId="50D7953D" w14:textId="76768B09" w:rsidR="001865E4" w:rsidRPr="005555E0" w:rsidRDefault="0096794F"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798520DF" w14:textId="77777777" w:rsidR="001865E4" w:rsidRPr="005555E0" w:rsidRDefault="001865E4" w:rsidP="00CC0D90">
            <w:pPr>
              <w:jc w:val="center"/>
              <w:rPr>
                <w:rFonts w:ascii="Arial" w:hAnsi="Arial" w:cs="Arial"/>
                <w:sz w:val="24"/>
                <w:szCs w:val="24"/>
              </w:rPr>
            </w:pPr>
          </w:p>
        </w:tc>
        <w:tc>
          <w:tcPr>
            <w:tcW w:w="3293" w:type="dxa"/>
            <w:vAlign w:val="center"/>
          </w:tcPr>
          <w:p w14:paraId="034AF171" w14:textId="7E5A0E77" w:rsidR="00EA465D" w:rsidRPr="0096794F" w:rsidRDefault="0096794F" w:rsidP="00CC0D90">
            <w:pPr>
              <w:jc w:val="center"/>
              <w:rPr>
                <w:rFonts w:ascii="Arial" w:hAnsi="Arial" w:cs="Arial"/>
                <w:sz w:val="24"/>
                <w:szCs w:val="24"/>
              </w:rPr>
            </w:pPr>
            <w:r w:rsidRPr="0096794F">
              <w:rPr>
                <w:rFonts w:ascii="Arial" w:hAnsi="Arial" w:cs="Arial"/>
                <w:sz w:val="24"/>
                <w:szCs w:val="24"/>
                <w:lang w:val="en-US"/>
              </w:rPr>
              <w:t>The contact details of the Ombudsman are included in any communication about an agreed extension.</w:t>
            </w:r>
          </w:p>
        </w:tc>
      </w:tr>
      <w:tr w:rsidR="0015198B" w:rsidRPr="007B3F4C" w14:paraId="02DED3F4" w14:textId="77777777" w:rsidTr="0096794F">
        <w:tc>
          <w:tcPr>
            <w:tcW w:w="1177" w:type="dxa"/>
            <w:vAlign w:val="center"/>
          </w:tcPr>
          <w:p w14:paraId="69AE347C" w14:textId="2BEBA8DB" w:rsidR="0015198B" w:rsidRPr="005555E0" w:rsidRDefault="0015198B" w:rsidP="0015198B">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5198B" w:rsidRPr="005555E0" w:rsidRDefault="0015198B" w:rsidP="0015198B">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shd w:val="clear" w:color="auto" w:fill="auto"/>
            <w:vAlign w:val="center"/>
          </w:tcPr>
          <w:p w14:paraId="02B3D928" w14:textId="1966148E" w:rsidR="0015198B" w:rsidRPr="005555E0" w:rsidRDefault="0096794F" w:rsidP="0015198B">
            <w:pPr>
              <w:jc w:val="center"/>
              <w:rPr>
                <w:rFonts w:ascii="Arial" w:hAnsi="Arial" w:cs="Arial"/>
                <w:sz w:val="24"/>
                <w:szCs w:val="24"/>
              </w:rPr>
            </w:pPr>
            <w:r>
              <w:rPr>
                <w:rFonts w:ascii="Arial" w:hAnsi="Arial" w:cs="Arial"/>
                <w:sz w:val="24"/>
                <w:szCs w:val="24"/>
              </w:rPr>
              <w:t>Yes</w:t>
            </w:r>
          </w:p>
        </w:tc>
        <w:tc>
          <w:tcPr>
            <w:tcW w:w="3827" w:type="dxa"/>
            <w:vAlign w:val="center"/>
          </w:tcPr>
          <w:p w14:paraId="489E8E33" w14:textId="77777777" w:rsidR="0015198B" w:rsidRPr="005555E0" w:rsidRDefault="0015198B" w:rsidP="0015198B">
            <w:pPr>
              <w:jc w:val="center"/>
              <w:rPr>
                <w:rFonts w:ascii="Arial" w:hAnsi="Arial" w:cs="Arial"/>
                <w:sz w:val="24"/>
                <w:szCs w:val="24"/>
              </w:rPr>
            </w:pPr>
          </w:p>
        </w:tc>
        <w:tc>
          <w:tcPr>
            <w:tcW w:w="3293" w:type="dxa"/>
            <w:vAlign w:val="center"/>
          </w:tcPr>
          <w:p w14:paraId="4016C67C" w14:textId="77777777" w:rsidR="0096794F" w:rsidRPr="0096794F" w:rsidRDefault="0096794F" w:rsidP="0096794F">
            <w:pPr>
              <w:jc w:val="center"/>
              <w:rPr>
                <w:rFonts w:ascii="Arial" w:hAnsi="Arial" w:cs="Arial"/>
                <w:sz w:val="24"/>
                <w:szCs w:val="24"/>
              </w:rPr>
            </w:pPr>
            <w:r w:rsidRPr="0096794F">
              <w:rPr>
                <w:rFonts w:ascii="Arial" w:hAnsi="Arial" w:cs="Arial"/>
                <w:sz w:val="24"/>
                <w:szCs w:val="24"/>
              </w:rPr>
              <w:t>Complaint responses are sent out when the answer to a complaint is known, not just when the outstanding actions required to address the issue are completed.</w:t>
            </w:r>
          </w:p>
          <w:p w14:paraId="44C96CB2" w14:textId="77777777" w:rsidR="0096794F" w:rsidRDefault="0096794F" w:rsidP="0096794F">
            <w:pPr>
              <w:pStyle w:val="TableParagraph"/>
              <w:jc w:val="center"/>
              <w:rPr>
                <w:rFonts w:ascii="Times New Roman" w:hAnsi="Times New Roman" w:cs="Times New Roman"/>
                <w:sz w:val="24"/>
                <w:szCs w:val="24"/>
                <w:lang w:val="en-US"/>
              </w:rPr>
            </w:pPr>
          </w:p>
          <w:p w14:paraId="7E5BC6D8" w14:textId="77777777" w:rsidR="0096794F" w:rsidRDefault="0096794F" w:rsidP="0096794F">
            <w:pPr>
              <w:jc w:val="center"/>
              <w:rPr>
                <w:rFonts w:ascii="Arial" w:hAnsi="Arial" w:cs="Arial"/>
              </w:rPr>
            </w:pPr>
          </w:p>
          <w:p w14:paraId="05C21CFD" w14:textId="30FBBC92" w:rsidR="00E1502D" w:rsidRPr="005555E0" w:rsidRDefault="00E1502D" w:rsidP="0015198B">
            <w:pPr>
              <w:jc w:val="center"/>
              <w:rPr>
                <w:rFonts w:ascii="Arial" w:hAnsi="Arial" w:cs="Arial"/>
                <w:sz w:val="24"/>
                <w:szCs w:val="24"/>
              </w:rPr>
            </w:pPr>
          </w:p>
        </w:tc>
      </w:tr>
      <w:tr w:rsidR="0015198B" w:rsidRPr="007B3F4C" w14:paraId="5F39CBB6" w14:textId="77777777" w:rsidTr="00CC0D90">
        <w:tc>
          <w:tcPr>
            <w:tcW w:w="1177" w:type="dxa"/>
            <w:vAlign w:val="center"/>
          </w:tcPr>
          <w:p w14:paraId="44E162E3" w14:textId="7249D0F0" w:rsidR="0015198B" w:rsidRPr="005555E0" w:rsidRDefault="0015198B" w:rsidP="0015198B">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5198B" w:rsidRPr="005555E0" w:rsidRDefault="0015198B" w:rsidP="0015198B">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address all points raised in the complaint definition and provide clear reasons for any decisions, referencing the relevant </w:t>
            </w:r>
            <w:r w:rsidRPr="005555E0">
              <w:rPr>
                <w:rStyle w:val="normaltextrun"/>
                <w:rFonts w:ascii="Arial" w:hAnsi="Arial" w:cs="Arial"/>
                <w:color w:val="000000"/>
                <w:sz w:val="24"/>
                <w:szCs w:val="24"/>
                <w:shd w:val="clear" w:color="auto" w:fill="FFFFFF"/>
              </w:rPr>
              <w:lastRenderedPageBreak/>
              <w:t xml:space="preserve">policy, </w:t>
            </w:r>
            <w:proofErr w:type="gramStart"/>
            <w:r w:rsidRPr="005555E0">
              <w:rPr>
                <w:rStyle w:val="normaltextrun"/>
                <w:rFonts w:ascii="Arial" w:hAnsi="Arial" w:cs="Arial"/>
                <w:color w:val="000000"/>
                <w:sz w:val="24"/>
                <w:szCs w:val="24"/>
                <w:shd w:val="clear" w:color="auto" w:fill="FFFFFF"/>
              </w:rPr>
              <w:t>law</w:t>
            </w:r>
            <w:proofErr w:type="gramEnd"/>
            <w:r w:rsidRPr="005555E0">
              <w:rPr>
                <w:rStyle w:val="normaltextrun"/>
                <w:rFonts w:ascii="Arial" w:hAnsi="Arial" w:cs="Arial"/>
                <w:color w:val="000000"/>
                <w:sz w:val="24"/>
                <w:szCs w:val="24"/>
                <w:shd w:val="clear" w:color="auto" w:fill="FFFFFF"/>
              </w:rPr>
              <w:t xml:space="preserve"> and good practice where appropriate.</w:t>
            </w:r>
          </w:p>
        </w:tc>
        <w:tc>
          <w:tcPr>
            <w:tcW w:w="1340" w:type="dxa"/>
            <w:vAlign w:val="center"/>
          </w:tcPr>
          <w:p w14:paraId="07C22141" w14:textId="67564531" w:rsidR="0015198B" w:rsidRPr="005555E0" w:rsidRDefault="0015198B" w:rsidP="0015198B">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206E6D5" w14:textId="77777777" w:rsidR="0015198B" w:rsidRDefault="0015198B" w:rsidP="0015198B">
            <w:pPr>
              <w:spacing w:line="276" w:lineRule="auto"/>
              <w:jc w:val="center"/>
              <w:rPr>
                <w:rFonts w:ascii="Arial" w:hAnsi="Arial" w:cs="Arial"/>
                <w:spacing w:val="-2"/>
                <w:sz w:val="24"/>
                <w:szCs w:val="24"/>
              </w:rPr>
            </w:pPr>
            <w:r>
              <w:rPr>
                <w:rFonts w:ascii="Arial" w:hAnsi="Arial" w:cs="Arial"/>
                <w:sz w:val="24"/>
                <w:szCs w:val="24"/>
              </w:rPr>
              <w:t>“</w:t>
            </w:r>
            <w:r w:rsidRPr="00F6541C">
              <w:rPr>
                <w:rFonts w:ascii="Arial" w:hAnsi="Arial" w:cs="Arial"/>
                <w:sz w:val="24"/>
                <w:szCs w:val="24"/>
              </w:rPr>
              <w:t xml:space="preserve">Complaints about Council services will be processed in accordance with the requirements of the General </w:t>
            </w:r>
            <w:r w:rsidRPr="00F6541C">
              <w:rPr>
                <w:rFonts w:ascii="Arial" w:hAnsi="Arial" w:cs="Arial"/>
                <w:sz w:val="24"/>
                <w:szCs w:val="24"/>
              </w:rPr>
              <w:lastRenderedPageBreak/>
              <w:t>Data Protection Regulations, the Data Protection Act and associated Council policies. We</w:t>
            </w:r>
            <w:r w:rsidRPr="00F6541C">
              <w:rPr>
                <w:rFonts w:ascii="Arial" w:hAnsi="Arial" w:cs="Arial"/>
                <w:spacing w:val="-9"/>
                <w:sz w:val="24"/>
                <w:szCs w:val="24"/>
              </w:rPr>
              <w:t xml:space="preserve"> </w:t>
            </w:r>
            <w:r w:rsidRPr="00F6541C">
              <w:rPr>
                <w:rFonts w:ascii="Arial" w:hAnsi="Arial" w:cs="Arial"/>
                <w:sz w:val="24"/>
                <w:szCs w:val="24"/>
              </w:rPr>
              <w:t>do</w:t>
            </w:r>
            <w:r w:rsidRPr="00F6541C">
              <w:rPr>
                <w:rFonts w:ascii="Arial" w:hAnsi="Arial" w:cs="Arial"/>
                <w:spacing w:val="-9"/>
                <w:sz w:val="24"/>
                <w:szCs w:val="24"/>
              </w:rPr>
              <w:t xml:space="preserve"> </w:t>
            </w:r>
            <w:r w:rsidRPr="00F6541C">
              <w:rPr>
                <w:rFonts w:ascii="Arial" w:hAnsi="Arial" w:cs="Arial"/>
                <w:sz w:val="24"/>
                <w:szCs w:val="24"/>
              </w:rPr>
              <w:t>not</w:t>
            </w:r>
            <w:r w:rsidRPr="00F6541C">
              <w:rPr>
                <w:rFonts w:ascii="Arial" w:hAnsi="Arial" w:cs="Arial"/>
                <w:spacing w:val="-9"/>
                <w:sz w:val="24"/>
                <w:szCs w:val="24"/>
              </w:rPr>
              <w:t xml:space="preserve"> </w:t>
            </w:r>
            <w:r w:rsidRPr="00F6541C">
              <w:rPr>
                <w:rFonts w:ascii="Arial" w:hAnsi="Arial" w:cs="Arial"/>
                <w:sz w:val="24"/>
                <w:szCs w:val="24"/>
              </w:rPr>
              <w:t>exclude</w:t>
            </w:r>
            <w:r w:rsidRPr="00F6541C">
              <w:rPr>
                <w:rFonts w:ascii="Arial" w:hAnsi="Arial" w:cs="Arial"/>
                <w:spacing w:val="-7"/>
                <w:sz w:val="24"/>
                <w:szCs w:val="24"/>
              </w:rPr>
              <w:t xml:space="preserve"> </w:t>
            </w:r>
            <w:r w:rsidRPr="00F6541C">
              <w:rPr>
                <w:rFonts w:ascii="Arial" w:hAnsi="Arial" w:cs="Arial"/>
                <w:sz w:val="24"/>
                <w:szCs w:val="24"/>
              </w:rPr>
              <w:t>complaints</w:t>
            </w:r>
            <w:r w:rsidRPr="00F6541C">
              <w:rPr>
                <w:rFonts w:ascii="Arial" w:hAnsi="Arial" w:cs="Arial"/>
                <w:spacing w:val="-7"/>
                <w:sz w:val="24"/>
                <w:szCs w:val="24"/>
              </w:rPr>
              <w:t xml:space="preserve"> </w:t>
            </w:r>
            <w:r w:rsidRPr="00F6541C">
              <w:rPr>
                <w:rFonts w:ascii="Arial" w:hAnsi="Arial" w:cs="Arial"/>
                <w:sz w:val="24"/>
                <w:szCs w:val="24"/>
              </w:rPr>
              <w:t xml:space="preserve">about safeguarding, or health and safety </w:t>
            </w:r>
            <w:r w:rsidRPr="00F6541C">
              <w:rPr>
                <w:rFonts w:ascii="Arial" w:hAnsi="Arial" w:cs="Arial"/>
                <w:spacing w:val="-2"/>
                <w:sz w:val="24"/>
                <w:szCs w:val="24"/>
              </w:rPr>
              <w:t>issues.</w:t>
            </w:r>
            <w:r>
              <w:rPr>
                <w:rFonts w:ascii="Arial" w:hAnsi="Arial" w:cs="Arial"/>
                <w:spacing w:val="-2"/>
                <w:sz w:val="24"/>
                <w:szCs w:val="24"/>
              </w:rPr>
              <w:t>” (Page 3)</w:t>
            </w:r>
          </w:p>
          <w:p w14:paraId="0DD2795C" w14:textId="77777777" w:rsidR="0015198B" w:rsidRDefault="00701A84" w:rsidP="0015198B">
            <w:pPr>
              <w:spacing w:line="276" w:lineRule="auto"/>
              <w:jc w:val="center"/>
              <w:rPr>
                <w:rFonts w:ascii="Arial" w:hAnsi="Arial" w:cs="Arial"/>
                <w:color w:val="FF0000"/>
                <w:sz w:val="24"/>
                <w:szCs w:val="24"/>
              </w:rPr>
            </w:pPr>
            <w:hyperlink r:id="rId49" w:history="1">
              <w:r w:rsidR="0015198B">
                <w:rPr>
                  <w:rStyle w:val="Hyperlink"/>
                </w:rPr>
                <w:t>Customer Feedback Guide | Sandwell Council</w:t>
              </w:r>
            </w:hyperlink>
          </w:p>
          <w:p w14:paraId="3D826E3D" w14:textId="77777777" w:rsidR="0015198B" w:rsidRPr="005555E0" w:rsidRDefault="0015198B" w:rsidP="0015198B">
            <w:pPr>
              <w:jc w:val="center"/>
              <w:rPr>
                <w:rFonts w:ascii="Arial" w:hAnsi="Arial" w:cs="Arial"/>
                <w:sz w:val="24"/>
                <w:szCs w:val="24"/>
              </w:rPr>
            </w:pPr>
          </w:p>
        </w:tc>
        <w:tc>
          <w:tcPr>
            <w:tcW w:w="3293" w:type="dxa"/>
            <w:vAlign w:val="center"/>
          </w:tcPr>
          <w:p w14:paraId="4FCBF9C5" w14:textId="6830C630" w:rsidR="0015198B" w:rsidRPr="005555E0" w:rsidRDefault="0015198B" w:rsidP="0015198B">
            <w:pPr>
              <w:jc w:val="center"/>
              <w:rPr>
                <w:rFonts w:ascii="Arial" w:hAnsi="Arial" w:cs="Arial"/>
                <w:sz w:val="24"/>
                <w:szCs w:val="24"/>
              </w:rPr>
            </w:pPr>
            <w:r>
              <w:rPr>
                <w:rFonts w:ascii="Arial" w:hAnsi="Arial" w:cs="Arial"/>
                <w:sz w:val="24"/>
                <w:szCs w:val="24"/>
              </w:rPr>
              <w:lastRenderedPageBreak/>
              <w:t xml:space="preserve">Complaints address all points raised in the definition of a complaint, and all decisions are made in line with relevant policies </w:t>
            </w:r>
            <w:r>
              <w:rPr>
                <w:rFonts w:ascii="Arial" w:hAnsi="Arial" w:cs="Arial"/>
                <w:sz w:val="24"/>
                <w:szCs w:val="24"/>
              </w:rPr>
              <w:lastRenderedPageBreak/>
              <w:t xml:space="preserve">and procedures. Decisions are fully explained with reference to relevant laws and policies.  </w:t>
            </w:r>
          </w:p>
        </w:tc>
      </w:tr>
      <w:tr w:rsidR="0015198B" w:rsidRPr="007B3F4C" w14:paraId="2DF9A65F" w14:textId="77777777" w:rsidTr="00CC0D90">
        <w:tc>
          <w:tcPr>
            <w:tcW w:w="1177" w:type="dxa"/>
            <w:vAlign w:val="center"/>
          </w:tcPr>
          <w:p w14:paraId="4770CD24" w14:textId="7921776B" w:rsidR="0015198B" w:rsidRPr="005555E0" w:rsidRDefault="0015198B" w:rsidP="0015198B">
            <w:pPr>
              <w:jc w:val="center"/>
              <w:rPr>
                <w:rFonts w:ascii="Arial" w:hAnsi="Arial" w:cs="Arial"/>
                <w:sz w:val="24"/>
                <w:szCs w:val="24"/>
              </w:rPr>
            </w:pPr>
            <w:r w:rsidRPr="005555E0">
              <w:rPr>
                <w:rFonts w:ascii="Arial" w:hAnsi="Arial" w:cs="Arial"/>
                <w:sz w:val="24"/>
                <w:szCs w:val="24"/>
              </w:rPr>
              <w:lastRenderedPageBreak/>
              <w:t>6.19</w:t>
            </w:r>
          </w:p>
        </w:tc>
        <w:tc>
          <w:tcPr>
            <w:tcW w:w="4537" w:type="dxa"/>
            <w:vAlign w:val="center"/>
          </w:tcPr>
          <w:p w14:paraId="05BC1F00" w14:textId="77777777" w:rsidR="0015198B" w:rsidRPr="005555E0" w:rsidRDefault="0015198B" w:rsidP="0015198B">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15198B" w:rsidRPr="005555E0" w:rsidRDefault="0015198B" w:rsidP="0015198B">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15198B" w:rsidRPr="005555E0" w:rsidRDefault="0015198B" w:rsidP="0015198B">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15198B" w:rsidRPr="005555E0" w:rsidRDefault="0015198B" w:rsidP="0015198B">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15198B" w:rsidRPr="005555E0" w:rsidRDefault="0015198B" w:rsidP="0015198B">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15198B" w:rsidRPr="005555E0" w:rsidRDefault="0015198B" w:rsidP="0015198B">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15198B" w:rsidRPr="005555E0" w:rsidRDefault="0015198B" w:rsidP="0015198B">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15198B" w:rsidRPr="005555E0" w:rsidRDefault="0015198B" w:rsidP="0015198B">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5198B" w:rsidRPr="005555E0" w:rsidRDefault="0015198B" w:rsidP="0015198B">
            <w:pPr>
              <w:rPr>
                <w:rFonts w:ascii="Arial" w:hAnsi="Arial" w:cs="Arial"/>
                <w:sz w:val="24"/>
                <w:szCs w:val="24"/>
              </w:rPr>
            </w:pPr>
          </w:p>
        </w:tc>
        <w:tc>
          <w:tcPr>
            <w:tcW w:w="1340" w:type="dxa"/>
            <w:vAlign w:val="center"/>
          </w:tcPr>
          <w:p w14:paraId="796CD2D7" w14:textId="0B61F02A" w:rsidR="0015198B" w:rsidRPr="005555E0" w:rsidRDefault="007B3D1A" w:rsidP="0015198B">
            <w:pPr>
              <w:jc w:val="center"/>
              <w:rPr>
                <w:rFonts w:ascii="Arial" w:hAnsi="Arial" w:cs="Arial"/>
                <w:sz w:val="24"/>
                <w:szCs w:val="24"/>
              </w:rPr>
            </w:pPr>
            <w:r>
              <w:rPr>
                <w:rFonts w:ascii="Arial" w:hAnsi="Arial" w:cs="Arial"/>
                <w:sz w:val="24"/>
                <w:szCs w:val="24"/>
              </w:rPr>
              <w:t>Yes</w:t>
            </w:r>
          </w:p>
        </w:tc>
        <w:tc>
          <w:tcPr>
            <w:tcW w:w="3827" w:type="dxa"/>
            <w:vAlign w:val="center"/>
          </w:tcPr>
          <w:p w14:paraId="5EE176D8" w14:textId="5993273A" w:rsidR="0015198B" w:rsidRPr="005555E0" w:rsidRDefault="0015198B" w:rsidP="0015198B">
            <w:pPr>
              <w:jc w:val="center"/>
              <w:rPr>
                <w:rFonts w:ascii="Arial" w:hAnsi="Arial" w:cs="Arial"/>
                <w:sz w:val="24"/>
                <w:szCs w:val="24"/>
              </w:rPr>
            </w:pPr>
            <w:r>
              <w:rPr>
                <w:rFonts w:ascii="Arial" w:hAnsi="Arial" w:cs="Arial"/>
                <w:sz w:val="24"/>
                <w:szCs w:val="24"/>
              </w:rPr>
              <w:t>E-Learning training on ‘Complaints Procedure’</w:t>
            </w:r>
          </w:p>
        </w:tc>
        <w:tc>
          <w:tcPr>
            <w:tcW w:w="3293" w:type="dxa"/>
            <w:vAlign w:val="center"/>
          </w:tcPr>
          <w:p w14:paraId="0A991650" w14:textId="426EA6D6" w:rsidR="0015198B" w:rsidRPr="005555E0" w:rsidRDefault="0015198B" w:rsidP="0015198B">
            <w:pPr>
              <w:jc w:val="center"/>
              <w:rPr>
                <w:rFonts w:ascii="Arial" w:hAnsi="Arial" w:cs="Arial"/>
                <w:sz w:val="24"/>
                <w:szCs w:val="24"/>
              </w:rPr>
            </w:pPr>
            <w:r>
              <w:rPr>
                <w:rFonts w:ascii="Arial" w:hAnsi="Arial" w:cs="Arial"/>
                <w:sz w:val="24"/>
                <w:szCs w:val="24"/>
              </w:rPr>
              <w:t xml:space="preserve">Templates used for Stage 1 and 2 responses prompt the inclusion of </w:t>
            </w:r>
            <w:proofErr w:type="gramStart"/>
            <w:r>
              <w:rPr>
                <w:rFonts w:ascii="Arial" w:hAnsi="Arial" w:cs="Arial"/>
                <w:sz w:val="24"/>
                <w:szCs w:val="24"/>
              </w:rPr>
              <w:t>all of</w:t>
            </w:r>
            <w:proofErr w:type="gramEnd"/>
            <w:r>
              <w:rPr>
                <w:rFonts w:ascii="Arial" w:hAnsi="Arial" w:cs="Arial"/>
                <w:sz w:val="24"/>
                <w:szCs w:val="24"/>
              </w:rPr>
              <w:t xml:space="preserve"> the information requested.</w:t>
            </w:r>
          </w:p>
        </w:tc>
      </w:tr>
      <w:tr w:rsidR="0015198B" w:rsidRPr="007B3F4C" w14:paraId="4ADDAA05" w14:textId="77777777" w:rsidTr="00CC0D90">
        <w:tc>
          <w:tcPr>
            <w:tcW w:w="1177" w:type="dxa"/>
            <w:vAlign w:val="center"/>
          </w:tcPr>
          <w:p w14:paraId="5A7D979F" w14:textId="783CD4BA" w:rsidR="0015198B" w:rsidRPr="005555E0" w:rsidRDefault="0015198B" w:rsidP="0015198B">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5198B" w:rsidRPr="005555E0" w:rsidRDefault="0015198B" w:rsidP="0015198B">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40DA3026" w:rsidR="0015198B" w:rsidRPr="005555E0" w:rsidRDefault="0015198B" w:rsidP="0015198B">
            <w:pPr>
              <w:jc w:val="center"/>
              <w:rPr>
                <w:rFonts w:ascii="Arial" w:hAnsi="Arial" w:cs="Arial"/>
                <w:sz w:val="24"/>
                <w:szCs w:val="24"/>
              </w:rPr>
            </w:pPr>
            <w:r>
              <w:rPr>
                <w:rFonts w:ascii="Arial" w:hAnsi="Arial" w:cs="Arial"/>
                <w:sz w:val="24"/>
                <w:szCs w:val="24"/>
              </w:rPr>
              <w:t>Yes</w:t>
            </w:r>
          </w:p>
        </w:tc>
        <w:tc>
          <w:tcPr>
            <w:tcW w:w="3827" w:type="dxa"/>
            <w:vAlign w:val="center"/>
          </w:tcPr>
          <w:p w14:paraId="5DE1CD03" w14:textId="0E3902CD" w:rsidR="0015198B" w:rsidRDefault="000A7A5B" w:rsidP="0015198B">
            <w:pPr>
              <w:jc w:val="center"/>
              <w:rPr>
                <w:rFonts w:ascii="Arial" w:hAnsi="Arial" w:cs="Arial"/>
                <w:sz w:val="24"/>
                <w:szCs w:val="24"/>
              </w:rPr>
            </w:pPr>
            <w:r>
              <w:rPr>
                <w:rFonts w:ascii="Arial" w:hAnsi="Arial" w:cs="Arial"/>
                <w:sz w:val="24"/>
                <w:szCs w:val="24"/>
              </w:rPr>
              <w:t>“</w:t>
            </w:r>
            <w:r w:rsidR="0015198B" w:rsidRPr="00141555">
              <w:rPr>
                <w:rFonts w:ascii="Arial" w:hAnsi="Arial" w:cs="Arial"/>
                <w:sz w:val="24"/>
                <w:szCs w:val="24"/>
              </w:rPr>
              <w:t xml:space="preserve">Stage Two </w:t>
            </w:r>
            <w:r>
              <w:rPr>
                <w:rFonts w:ascii="Arial" w:hAnsi="Arial" w:cs="Arial"/>
                <w:sz w:val="24"/>
                <w:szCs w:val="24"/>
              </w:rPr>
              <w:t>…</w:t>
            </w:r>
            <w:r w:rsidR="0015198B" w:rsidRPr="00141555">
              <w:rPr>
                <w:rFonts w:ascii="Arial" w:hAnsi="Arial" w:cs="Arial"/>
                <w:sz w:val="24"/>
                <w:szCs w:val="24"/>
              </w:rPr>
              <w:t xml:space="preserve"> is the final stage of the complaints process.</w:t>
            </w:r>
            <w:r w:rsidR="0015198B">
              <w:rPr>
                <w:rFonts w:ascii="Arial" w:hAnsi="Arial" w:cs="Arial"/>
                <w:sz w:val="24"/>
                <w:szCs w:val="24"/>
              </w:rPr>
              <w:t>” (Page 5)</w:t>
            </w:r>
          </w:p>
          <w:p w14:paraId="3A82DCEF" w14:textId="77777777" w:rsidR="0015198B" w:rsidRDefault="00701A84" w:rsidP="0015198B">
            <w:pPr>
              <w:spacing w:line="276" w:lineRule="auto"/>
              <w:jc w:val="center"/>
              <w:rPr>
                <w:rFonts w:ascii="Arial" w:hAnsi="Arial" w:cs="Arial"/>
                <w:color w:val="FF0000"/>
                <w:sz w:val="24"/>
                <w:szCs w:val="24"/>
              </w:rPr>
            </w:pPr>
            <w:hyperlink r:id="rId50" w:history="1">
              <w:r w:rsidR="0015198B">
                <w:rPr>
                  <w:rStyle w:val="Hyperlink"/>
                </w:rPr>
                <w:t>Customer Feedback Guide | Sandwell Council</w:t>
              </w:r>
            </w:hyperlink>
          </w:p>
          <w:p w14:paraId="4C4440F2" w14:textId="77777777" w:rsidR="0015198B" w:rsidRPr="005555E0" w:rsidRDefault="0015198B" w:rsidP="0015198B">
            <w:pPr>
              <w:jc w:val="center"/>
              <w:rPr>
                <w:rFonts w:ascii="Arial" w:hAnsi="Arial" w:cs="Arial"/>
                <w:sz w:val="24"/>
                <w:szCs w:val="24"/>
              </w:rPr>
            </w:pPr>
          </w:p>
        </w:tc>
        <w:tc>
          <w:tcPr>
            <w:tcW w:w="3293" w:type="dxa"/>
            <w:vAlign w:val="center"/>
          </w:tcPr>
          <w:p w14:paraId="717C5BE1" w14:textId="08EFC405" w:rsidR="0015198B" w:rsidRPr="005555E0" w:rsidRDefault="000A7A5B" w:rsidP="0015198B">
            <w:pPr>
              <w:jc w:val="center"/>
              <w:rPr>
                <w:rFonts w:ascii="Arial" w:hAnsi="Arial" w:cs="Arial"/>
                <w:sz w:val="24"/>
                <w:szCs w:val="24"/>
              </w:rPr>
            </w:pPr>
            <w:r>
              <w:rPr>
                <w:rFonts w:ascii="Arial" w:hAnsi="Arial" w:cs="Arial"/>
                <w:sz w:val="24"/>
                <w:szCs w:val="24"/>
              </w:rPr>
              <w:lastRenderedPageBreak/>
              <w:t>All relevant officers are involved in the investigation and response to the Stage 2 complaint</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8"/>
        <w:gridCol w:w="4463"/>
        <w:gridCol w:w="1331"/>
        <w:gridCol w:w="3744"/>
        <w:gridCol w:w="3232"/>
      </w:tblGrid>
      <w:tr w:rsidR="005555E0" w:rsidRPr="007B3F4C" w14:paraId="191D3E22" w14:textId="77777777" w:rsidTr="00CC0D90">
        <w:tc>
          <w:tcPr>
            <w:tcW w:w="1177" w:type="dxa"/>
            <w:vAlign w:val="center"/>
          </w:tcPr>
          <w:p w14:paraId="5A21ABD3" w14:textId="77777777" w:rsidR="005555E0" w:rsidRPr="007B3F4C" w:rsidRDefault="005555E0" w:rsidP="00CC0D90">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CC0D90">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CC0D90">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CC0D90">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CC0D90">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CC0D90">
        <w:tc>
          <w:tcPr>
            <w:tcW w:w="1177" w:type="dxa"/>
            <w:vAlign w:val="center"/>
          </w:tcPr>
          <w:p w14:paraId="11E56191" w14:textId="3F34AA2C" w:rsidR="005555E0" w:rsidRPr="007B3F4C" w:rsidRDefault="005555E0" w:rsidP="00CC0D90">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w:t>
            </w:r>
            <w:proofErr w:type="gramStart"/>
            <w:r>
              <w:rPr>
                <w:rStyle w:val="normaltextrun"/>
                <w:rFonts w:ascii="Arial" w:hAnsi="Arial" w:cs="Arial"/>
              </w:rPr>
              <w:t>procedures</w:t>
            </w:r>
            <w:proofErr w:type="gramEnd"/>
            <w:r>
              <w:rPr>
                <w:rStyle w:val="normaltextrun"/>
                <w:rFonts w:ascii="Arial" w:hAnsi="Arial" w:cs="Arial"/>
              </w:rPr>
              <w:t xml:space="preserve">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CC0D90">
            <w:pPr>
              <w:rPr>
                <w:rFonts w:ascii="Arial" w:hAnsi="Arial" w:cs="Arial"/>
                <w:sz w:val="24"/>
                <w:szCs w:val="24"/>
              </w:rPr>
            </w:pPr>
          </w:p>
        </w:tc>
        <w:tc>
          <w:tcPr>
            <w:tcW w:w="1340" w:type="dxa"/>
            <w:vAlign w:val="center"/>
          </w:tcPr>
          <w:p w14:paraId="573A2D5D" w14:textId="32F093D8" w:rsidR="005555E0" w:rsidRPr="007B3F4C" w:rsidRDefault="000A7A5B"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2AFC9D9E" w14:textId="4BEEF76B" w:rsidR="000A7A5B" w:rsidRDefault="000A7A5B" w:rsidP="000A7A5B">
            <w:pPr>
              <w:pStyle w:val="Heading1"/>
              <w:spacing w:line="276" w:lineRule="auto"/>
              <w:rPr>
                <w:b w:val="0"/>
                <w:bCs/>
                <w:color w:val="000000" w:themeColor="text1"/>
                <w:szCs w:val="24"/>
              </w:rPr>
            </w:pPr>
            <w:bookmarkStart w:id="3" w:name="_Toc95140943"/>
            <w:r>
              <w:rPr>
                <w:color w:val="000000" w:themeColor="text1"/>
                <w:szCs w:val="24"/>
              </w:rPr>
              <w:t>“</w:t>
            </w:r>
            <w:r w:rsidRPr="000A7A5B">
              <w:rPr>
                <w:color w:val="000000" w:themeColor="text1"/>
                <w:szCs w:val="24"/>
              </w:rPr>
              <w:t>Putting things right - remedies and redress</w:t>
            </w:r>
            <w:bookmarkEnd w:id="3"/>
            <w:r>
              <w:rPr>
                <w:color w:val="000000" w:themeColor="text1"/>
                <w:szCs w:val="24"/>
              </w:rPr>
              <w:t xml:space="preserve">” </w:t>
            </w:r>
            <w:r>
              <w:rPr>
                <w:b w:val="0"/>
                <w:bCs/>
                <w:color w:val="000000" w:themeColor="text1"/>
                <w:szCs w:val="24"/>
              </w:rPr>
              <w:t>(Page 8)</w:t>
            </w:r>
          </w:p>
          <w:p w14:paraId="3ADDA9CF" w14:textId="77777777" w:rsidR="000A7A5B" w:rsidRDefault="00701A84" w:rsidP="000A7A5B">
            <w:pPr>
              <w:spacing w:line="276" w:lineRule="auto"/>
              <w:jc w:val="center"/>
              <w:rPr>
                <w:rFonts w:ascii="Arial" w:hAnsi="Arial" w:cs="Arial"/>
                <w:color w:val="FF0000"/>
                <w:sz w:val="24"/>
                <w:szCs w:val="24"/>
              </w:rPr>
            </w:pPr>
            <w:hyperlink r:id="rId51" w:history="1">
              <w:r w:rsidR="000A7A5B">
                <w:rPr>
                  <w:rStyle w:val="Hyperlink"/>
                </w:rPr>
                <w:t>Customer Feedback Guide | Sandwell Council</w:t>
              </w:r>
            </w:hyperlink>
          </w:p>
          <w:p w14:paraId="2996A3DB" w14:textId="77777777" w:rsidR="000A7A5B" w:rsidRPr="000A7A5B" w:rsidRDefault="000A7A5B" w:rsidP="000A7A5B"/>
          <w:p w14:paraId="6DEB3F52" w14:textId="77777777" w:rsidR="005555E0" w:rsidRPr="007B3F4C" w:rsidRDefault="005555E0" w:rsidP="00CC0D90">
            <w:pPr>
              <w:jc w:val="center"/>
              <w:rPr>
                <w:rFonts w:ascii="Arial" w:hAnsi="Arial" w:cs="Arial"/>
                <w:sz w:val="24"/>
                <w:szCs w:val="24"/>
              </w:rPr>
            </w:pPr>
          </w:p>
        </w:tc>
        <w:tc>
          <w:tcPr>
            <w:tcW w:w="3293" w:type="dxa"/>
            <w:vAlign w:val="center"/>
          </w:tcPr>
          <w:p w14:paraId="74E91443" w14:textId="6979CE69" w:rsidR="005555E0" w:rsidRPr="007B3F4C" w:rsidRDefault="000A7A5B" w:rsidP="00CC0D90">
            <w:pPr>
              <w:jc w:val="center"/>
              <w:rPr>
                <w:rFonts w:ascii="Arial" w:hAnsi="Arial" w:cs="Arial"/>
                <w:sz w:val="24"/>
                <w:szCs w:val="24"/>
              </w:rPr>
            </w:pPr>
            <w:r>
              <w:rPr>
                <w:rFonts w:ascii="Arial" w:hAnsi="Arial" w:cs="Arial"/>
                <w:sz w:val="24"/>
                <w:szCs w:val="24"/>
              </w:rPr>
              <w:t xml:space="preserve">We will acknowledge and apologise for failings and offer resolutions and redress as necessary. </w:t>
            </w:r>
          </w:p>
        </w:tc>
      </w:tr>
      <w:tr w:rsidR="005555E0" w:rsidRPr="007B3F4C" w14:paraId="027FC493" w14:textId="77777777" w:rsidTr="00CC0D90">
        <w:tc>
          <w:tcPr>
            <w:tcW w:w="1177" w:type="dxa"/>
            <w:vAlign w:val="center"/>
          </w:tcPr>
          <w:p w14:paraId="27E0C655" w14:textId="47EB0D42" w:rsidR="005555E0" w:rsidRPr="007B3F4C" w:rsidRDefault="005555E0" w:rsidP="00CC0D90">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CC0D90">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vAlign w:val="center"/>
          </w:tcPr>
          <w:p w14:paraId="38C95664" w14:textId="10DFEE7B" w:rsidR="005555E0" w:rsidRPr="007B3F4C" w:rsidRDefault="000A7A5B"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3CCE1C57" w14:textId="77777777" w:rsidR="005555E0" w:rsidRDefault="000A7A5B" w:rsidP="00CC0D90">
            <w:pPr>
              <w:jc w:val="center"/>
              <w:rPr>
                <w:rFonts w:ascii="Arial" w:hAnsi="Arial" w:cs="Arial"/>
                <w:sz w:val="24"/>
                <w:szCs w:val="24"/>
              </w:rPr>
            </w:pPr>
            <w:r w:rsidRPr="000A7A5B">
              <w:rPr>
                <w:rFonts w:ascii="Arial" w:hAnsi="Arial" w:cs="Arial"/>
                <w:sz w:val="24"/>
                <w:szCs w:val="24"/>
              </w:rPr>
              <w:t>“If any remedy is offered by the Council, this will reflect the impact on the individual as result of any fault identified” (Page 9)</w:t>
            </w:r>
          </w:p>
          <w:p w14:paraId="22242106" w14:textId="77777777" w:rsidR="000A7A5B" w:rsidRDefault="00701A84" w:rsidP="000A7A5B">
            <w:pPr>
              <w:spacing w:line="276" w:lineRule="auto"/>
              <w:jc w:val="center"/>
              <w:rPr>
                <w:rFonts w:ascii="Arial" w:hAnsi="Arial" w:cs="Arial"/>
                <w:color w:val="FF0000"/>
                <w:sz w:val="24"/>
                <w:szCs w:val="24"/>
              </w:rPr>
            </w:pPr>
            <w:hyperlink r:id="rId52" w:history="1">
              <w:r w:rsidR="000A7A5B">
                <w:rPr>
                  <w:rStyle w:val="Hyperlink"/>
                </w:rPr>
                <w:t>Customer Feedback Guide | Sandwell Council</w:t>
              </w:r>
            </w:hyperlink>
          </w:p>
          <w:p w14:paraId="1F040CAD" w14:textId="4A21F991" w:rsidR="000A7A5B" w:rsidRPr="007B3F4C" w:rsidRDefault="000A7A5B" w:rsidP="00CC0D90">
            <w:pPr>
              <w:jc w:val="center"/>
              <w:rPr>
                <w:rFonts w:ascii="Arial" w:hAnsi="Arial" w:cs="Arial"/>
                <w:sz w:val="24"/>
                <w:szCs w:val="24"/>
              </w:rPr>
            </w:pPr>
          </w:p>
        </w:tc>
        <w:tc>
          <w:tcPr>
            <w:tcW w:w="3293" w:type="dxa"/>
            <w:vAlign w:val="center"/>
          </w:tcPr>
          <w:p w14:paraId="79671439" w14:textId="10CBA856" w:rsidR="005555E0" w:rsidRPr="007B3F4C" w:rsidRDefault="000A7A5B" w:rsidP="00CC0D90">
            <w:pPr>
              <w:jc w:val="center"/>
              <w:rPr>
                <w:rFonts w:ascii="Arial" w:hAnsi="Arial" w:cs="Arial"/>
                <w:sz w:val="24"/>
                <w:szCs w:val="24"/>
              </w:rPr>
            </w:pPr>
            <w:r>
              <w:rPr>
                <w:rFonts w:ascii="Arial" w:hAnsi="Arial" w:cs="Arial"/>
                <w:sz w:val="24"/>
                <w:szCs w:val="24"/>
              </w:rPr>
              <w:lastRenderedPageBreak/>
              <w:t xml:space="preserve">Redress will take into consideration the impact on the individual. </w:t>
            </w:r>
          </w:p>
        </w:tc>
      </w:tr>
      <w:tr w:rsidR="005555E0" w:rsidRPr="007B3F4C" w14:paraId="547FB90B" w14:textId="77777777" w:rsidTr="00CC0D90">
        <w:tc>
          <w:tcPr>
            <w:tcW w:w="1177" w:type="dxa"/>
            <w:vAlign w:val="center"/>
          </w:tcPr>
          <w:p w14:paraId="7AA4E43C" w14:textId="718AF7CE" w:rsidR="005555E0" w:rsidRPr="005555E0" w:rsidRDefault="005555E0" w:rsidP="00CC0D90">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CC0D90">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73B4037D" w:rsidR="005555E0" w:rsidRPr="005555E0" w:rsidRDefault="000A7A5B"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743DD6FF" w14:textId="5503226F" w:rsidR="005555E0" w:rsidRDefault="000A7A5B" w:rsidP="00CC0D90">
            <w:pPr>
              <w:jc w:val="center"/>
              <w:rPr>
                <w:rFonts w:ascii="Arial" w:hAnsi="Arial" w:cs="Arial"/>
                <w:sz w:val="24"/>
                <w:szCs w:val="24"/>
              </w:rPr>
            </w:pPr>
            <w:r>
              <w:rPr>
                <w:rFonts w:ascii="Arial" w:hAnsi="Arial" w:cs="Arial"/>
                <w:sz w:val="24"/>
                <w:szCs w:val="24"/>
              </w:rPr>
              <w:t>“</w:t>
            </w:r>
            <w:r w:rsidRPr="000A7A5B">
              <w:rPr>
                <w:rFonts w:ascii="Arial" w:hAnsi="Arial" w:cs="Arial"/>
                <w:sz w:val="24"/>
                <w:szCs w:val="24"/>
              </w:rPr>
              <w:t>The remedy offered will set out what will happen and by when, in agreement with the individual where appropriate. Any remedy proposed is followed through to completion.</w:t>
            </w:r>
            <w:r>
              <w:rPr>
                <w:rFonts w:ascii="Arial" w:hAnsi="Arial" w:cs="Arial"/>
                <w:sz w:val="24"/>
                <w:szCs w:val="24"/>
              </w:rPr>
              <w:t>”</w:t>
            </w:r>
            <w:r w:rsidR="007A4382">
              <w:rPr>
                <w:rFonts w:ascii="Arial" w:hAnsi="Arial" w:cs="Arial"/>
                <w:sz w:val="24"/>
                <w:szCs w:val="24"/>
              </w:rPr>
              <w:t xml:space="preserve"> (Page 9)</w:t>
            </w:r>
          </w:p>
          <w:p w14:paraId="3499895F" w14:textId="2BE692D3" w:rsidR="000A7A5B" w:rsidRPr="000A7A5B" w:rsidRDefault="00701A84" w:rsidP="000A7A5B">
            <w:pPr>
              <w:spacing w:line="276" w:lineRule="auto"/>
              <w:jc w:val="center"/>
              <w:rPr>
                <w:rFonts w:ascii="Arial" w:hAnsi="Arial" w:cs="Arial"/>
                <w:color w:val="FF0000"/>
                <w:sz w:val="24"/>
                <w:szCs w:val="24"/>
              </w:rPr>
            </w:pPr>
            <w:hyperlink r:id="rId53" w:history="1">
              <w:r w:rsidR="000A7A5B">
                <w:rPr>
                  <w:rStyle w:val="Hyperlink"/>
                </w:rPr>
                <w:t>Customer Feedback Guide | Sandwell Council</w:t>
              </w:r>
            </w:hyperlink>
          </w:p>
        </w:tc>
        <w:tc>
          <w:tcPr>
            <w:tcW w:w="3293" w:type="dxa"/>
            <w:vAlign w:val="center"/>
          </w:tcPr>
          <w:p w14:paraId="0137CB52" w14:textId="69E1DEE4" w:rsidR="005555E0" w:rsidRPr="005555E0" w:rsidRDefault="007A4382" w:rsidP="00CC0D90">
            <w:pPr>
              <w:jc w:val="center"/>
              <w:rPr>
                <w:rFonts w:ascii="Arial" w:hAnsi="Arial" w:cs="Arial"/>
                <w:sz w:val="24"/>
                <w:szCs w:val="24"/>
              </w:rPr>
            </w:pPr>
            <w:r>
              <w:rPr>
                <w:rFonts w:ascii="Arial" w:hAnsi="Arial" w:cs="Arial"/>
                <w:sz w:val="24"/>
                <w:szCs w:val="24"/>
              </w:rPr>
              <w:t xml:space="preserve">The Customer Feedback Guide sets out this expectation. </w:t>
            </w:r>
          </w:p>
        </w:tc>
      </w:tr>
      <w:tr w:rsidR="005555E0" w:rsidRPr="007B3F4C" w14:paraId="7E3C1BB3" w14:textId="77777777" w:rsidTr="0096794F">
        <w:tc>
          <w:tcPr>
            <w:tcW w:w="1177" w:type="dxa"/>
            <w:vAlign w:val="center"/>
          </w:tcPr>
          <w:p w14:paraId="42EAB3F0" w14:textId="57C1CF21" w:rsidR="005555E0" w:rsidRPr="005555E0" w:rsidRDefault="005555E0" w:rsidP="00CC0D90">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CC0D90">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shd w:val="clear" w:color="auto" w:fill="auto"/>
            <w:vAlign w:val="center"/>
          </w:tcPr>
          <w:p w14:paraId="17B35C6D" w14:textId="10A80897" w:rsidR="005555E0" w:rsidRPr="005555E0" w:rsidRDefault="0096794F"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0CB9BA94" w14:textId="77777777" w:rsidR="005555E0" w:rsidRDefault="007A4382" w:rsidP="00CC0D90">
            <w:pPr>
              <w:jc w:val="center"/>
              <w:rPr>
                <w:rFonts w:ascii="Arial" w:hAnsi="Arial" w:cs="Arial"/>
                <w:sz w:val="24"/>
                <w:szCs w:val="24"/>
              </w:rPr>
            </w:pPr>
            <w:r>
              <w:rPr>
                <w:rFonts w:ascii="Arial" w:hAnsi="Arial" w:cs="Arial"/>
                <w:sz w:val="24"/>
                <w:szCs w:val="24"/>
              </w:rPr>
              <w:t xml:space="preserve">“In some cases, it may be appropriate to offer financial recompense to recognise time and trouble taken to resolve and issue, or for any distress that ay have been caused due to incorrect action or failure to </w:t>
            </w:r>
            <w:proofErr w:type="gramStart"/>
            <w:r>
              <w:rPr>
                <w:rFonts w:ascii="Arial" w:hAnsi="Arial" w:cs="Arial"/>
                <w:sz w:val="24"/>
                <w:szCs w:val="24"/>
              </w:rPr>
              <w:t>take action</w:t>
            </w:r>
            <w:proofErr w:type="gramEnd"/>
            <w:r>
              <w:rPr>
                <w:rFonts w:ascii="Arial" w:hAnsi="Arial" w:cs="Arial"/>
                <w:sz w:val="24"/>
                <w:szCs w:val="24"/>
              </w:rPr>
              <w:t>. In such cases the Council will seek guidance from the Ombudsman service” (Page 9)</w:t>
            </w:r>
          </w:p>
          <w:p w14:paraId="56ED7A9E" w14:textId="4C377BDC" w:rsidR="007A4382" w:rsidRPr="005555E0" w:rsidRDefault="00701A84" w:rsidP="00CC0D90">
            <w:pPr>
              <w:jc w:val="center"/>
              <w:rPr>
                <w:rFonts w:ascii="Arial" w:hAnsi="Arial" w:cs="Arial"/>
                <w:sz w:val="24"/>
                <w:szCs w:val="24"/>
              </w:rPr>
            </w:pPr>
            <w:hyperlink r:id="rId54" w:history="1">
              <w:r w:rsidR="007A4382">
                <w:rPr>
                  <w:rStyle w:val="Hyperlink"/>
                </w:rPr>
                <w:t>Customer Feedback Guide | Sandwell Council</w:t>
              </w:r>
            </w:hyperlink>
          </w:p>
        </w:tc>
        <w:tc>
          <w:tcPr>
            <w:tcW w:w="3293" w:type="dxa"/>
            <w:vAlign w:val="center"/>
          </w:tcPr>
          <w:p w14:paraId="6F85E200" w14:textId="7DCB2F5B" w:rsidR="00E1502D" w:rsidRPr="0096794F" w:rsidRDefault="0096794F" w:rsidP="00CC0D90">
            <w:pPr>
              <w:jc w:val="center"/>
              <w:rPr>
                <w:rFonts w:ascii="Arial" w:hAnsi="Arial" w:cs="Arial"/>
                <w:sz w:val="24"/>
                <w:szCs w:val="24"/>
              </w:rPr>
            </w:pPr>
            <w:r w:rsidRPr="0096794F">
              <w:rPr>
                <w:rFonts w:ascii="Arial" w:hAnsi="Arial" w:cs="Arial"/>
                <w:sz w:val="24"/>
                <w:szCs w:val="24"/>
                <w:lang w:val="en-US"/>
              </w:rPr>
              <w:t xml:space="preserve">Where guidance is issued by the Ombudsman, this will be </w:t>
            </w:r>
            <w:proofErr w:type="gramStart"/>
            <w:r w:rsidRPr="0096794F">
              <w:rPr>
                <w:rFonts w:ascii="Arial" w:hAnsi="Arial" w:cs="Arial"/>
                <w:sz w:val="24"/>
                <w:szCs w:val="24"/>
                <w:lang w:val="en-US"/>
              </w:rPr>
              <w:t>taken into account</w:t>
            </w:r>
            <w:proofErr w:type="gramEnd"/>
            <w:r w:rsidRPr="0096794F">
              <w:rPr>
                <w:rFonts w:ascii="Arial" w:hAnsi="Arial" w:cs="Arial"/>
                <w:sz w:val="24"/>
                <w:szCs w:val="24"/>
                <w:lang w:val="en-US"/>
              </w:rPr>
              <w:t xml:space="preserve"> when deciding what remedy to issue.</w:t>
            </w:r>
          </w:p>
        </w:tc>
      </w:tr>
    </w:tbl>
    <w:p w14:paraId="1C386F05" w14:textId="7D12D44A" w:rsidR="002B4327" w:rsidRDefault="002B4327" w:rsidP="005555E0">
      <w:pPr>
        <w:rPr>
          <w:rFonts w:ascii="Arial" w:hAnsi="Arial" w:cs="Arial"/>
          <w:sz w:val="24"/>
          <w:szCs w:val="24"/>
        </w:rPr>
      </w:pPr>
    </w:p>
    <w:p w14:paraId="37B357FB" w14:textId="32579BD4" w:rsidR="00FA19C8" w:rsidRPr="00141555" w:rsidRDefault="002B4327" w:rsidP="00141555">
      <w:pPr>
        <w:rPr>
          <w:rFonts w:ascii="Arial" w:hAnsi="Arial" w:cs="Arial"/>
          <w:sz w:val="24"/>
          <w:szCs w:val="24"/>
        </w:rPr>
      </w:pPr>
      <w:r>
        <w:rPr>
          <w:rFonts w:ascii="Arial" w:hAnsi="Arial" w:cs="Arial"/>
          <w:sz w:val="24"/>
          <w:szCs w:val="24"/>
        </w:rPr>
        <w:br w:type="page"/>
      </w:r>
      <w:r w:rsidR="00FA19C8">
        <w:rPr>
          <w:rFonts w:cs="Arial"/>
          <w:szCs w:val="24"/>
        </w:rPr>
        <w:lastRenderedPageBreak/>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2495"/>
        <w:gridCol w:w="1158"/>
        <w:gridCol w:w="6963"/>
        <w:gridCol w:w="2155"/>
      </w:tblGrid>
      <w:tr w:rsidR="00FA19C8" w:rsidRPr="007B3F4C" w14:paraId="51F239E0" w14:textId="77777777" w:rsidTr="00CC0D90">
        <w:tc>
          <w:tcPr>
            <w:tcW w:w="1177" w:type="dxa"/>
            <w:vAlign w:val="center"/>
          </w:tcPr>
          <w:p w14:paraId="7642FF96" w14:textId="77777777" w:rsidR="00FA19C8" w:rsidRPr="007B3F4C" w:rsidRDefault="00FA19C8" w:rsidP="00CC0D90">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CC0D90">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CC0D90">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CC0D90">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CC0D90">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CC0D90">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as a result of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CC0D90">
            <w:pPr>
              <w:rPr>
                <w:rFonts w:ascii="Arial" w:hAnsi="Arial" w:cs="Arial"/>
                <w:sz w:val="24"/>
                <w:szCs w:val="24"/>
              </w:rPr>
            </w:pPr>
          </w:p>
        </w:tc>
        <w:tc>
          <w:tcPr>
            <w:tcW w:w="1340" w:type="dxa"/>
            <w:vAlign w:val="center"/>
          </w:tcPr>
          <w:p w14:paraId="6F355E8F" w14:textId="1346E290" w:rsidR="00FA19C8" w:rsidRPr="007B3F4C" w:rsidRDefault="007A4382" w:rsidP="00CC0D90">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D797CB2" w14:textId="166A11F5" w:rsidR="00FA19C8" w:rsidRPr="007B3F4C" w:rsidRDefault="00701A84" w:rsidP="00CC0D90">
            <w:pPr>
              <w:jc w:val="center"/>
              <w:rPr>
                <w:rFonts w:ascii="Arial" w:hAnsi="Arial" w:cs="Arial"/>
                <w:sz w:val="24"/>
                <w:szCs w:val="24"/>
              </w:rPr>
            </w:pPr>
            <w:hyperlink r:id="rId55" w:history="1">
              <w:r w:rsidR="007A4382" w:rsidRPr="00332F09">
                <w:rPr>
                  <w:rStyle w:val="Hyperlink"/>
                  <w:rFonts w:ascii="Arial" w:hAnsi="Arial" w:cs="Arial"/>
                  <w:sz w:val="24"/>
                  <w:szCs w:val="24"/>
                </w:rPr>
                <w:t>https://www.sandwell.gov.uk/downloads/download/344/housing-complaints-performance-data</w:t>
              </w:r>
            </w:hyperlink>
            <w:r w:rsidR="007A4382">
              <w:rPr>
                <w:rFonts w:ascii="Arial" w:hAnsi="Arial" w:cs="Arial"/>
                <w:sz w:val="24"/>
                <w:szCs w:val="24"/>
              </w:rPr>
              <w:t xml:space="preserve"> </w:t>
            </w:r>
          </w:p>
        </w:tc>
        <w:tc>
          <w:tcPr>
            <w:tcW w:w="3293" w:type="dxa"/>
            <w:vAlign w:val="center"/>
          </w:tcPr>
          <w:p w14:paraId="68B1B677" w14:textId="2DA17FA1" w:rsidR="00FA19C8" w:rsidRPr="007B3F4C" w:rsidRDefault="007A4382" w:rsidP="00CC0D90">
            <w:pPr>
              <w:jc w:val="center"/>
              <w:rPr>
                <w:rFonts w:ascii="Arial" w:hAnsi="Arial" w:cs="Arial"/>
                <w:sz w:val="24"/>
                <w:szCs w:val="24"/>
              </w:rPr>
            </w:pPr>
            <w:r>
              <w:rPr>
                <w:rFonts w:ascii="Arial" w:hAnsi="Arial" w:cs="Arial"/>
                <w:sz w:val="24"/>
                <w:szCs w:val="24"/>
              </w:rPr>
              <w:t xml:space="preserve">An annual complaints performance and service improvement report is produced, covering all aspects requested. </w:t>
            </w:r>
          </w:p>
        </w:tc>
      </w:tr>
      <w:tr w:rsidR="00FA19C8" w:rsidRPr="007B3F4C" w14:paraId="5EAFFC3B" w14:textId="77777777" w:rsidTr="0096794F">
        <w:tc>
          <w:tcPr>
            <w:tcW w:w="1177" w:type="dxa"/>
            <w:vAlign w:val="center"/>
          </w:tcPr>
          <w:p w14:paraId="39B23C8C" w14:textId="4C714618" w:rsidR="00FA19C8" w:rsidRPr="007B3F4C" w:rsidRDefault="00FA19C8" w:rsidP="00CC0D90">
            <w:pPr>
              <w:jc w:val="center"/>
              <w:rPr>
                <w:rFonts w:ascii="Arial" w:hAnsi="Arial" w:cs="Arial"/>
                <w:sz w:val="24"/>
                <w:szCs w:val="24"/>
              </w:rPr>
            </w:pPr>
            <w:r>
              <w:rPr>
                <w:rFonts w:ascii="Arial" w:hAnsi="Arial" w:cs="Arial"/>
                <w:sz w:val="24"/>
                <w:szCs w:val="24"/>
              </w:rPr>
              <w:t>8.2</w:t>
            </w:r>
          </w:p>
        </w:tc>
        <w:tc>
          <w:tcPr>
            <w:tcW w:w="4537" w:type="dxa"/>
            <w:vAlign w:val="center"/>
          </w:tcPr>
          <w:p w14:paraId="05C9AB58" w14:textId="00DA4D5E" w:rsidR="00FA19C8" w:rsidRPr="007B3F4C" w:rsidRDefault="00C12B5C" w:rsidP="00CC0D90">
            <w:pPr>
              <w:rPr>
                <w:rFonts w:ascii="Arial" w:hAnsi="Arial" w:cs="Arial"/>
                <w:sz w:val="24"/>
                <w:szCs w:val="24"/>
              </w:rPr>
            </w:pPr>
            <w:r w:rsidRPr="00C12B5C">
              <w:rPr>
                <w:rFonts w:ascii="Arial" w:hAnsi="Arial" w:cs="Arial"/>
                <w:sz w:val="24"/>
                <w:szCs w:val="24"/>
              </w:rPr>
              <w:t xml:space="preserve">The annual complaints performance and service improvement report must be reported to the landlord’s governing body (or equivalent) and published on the </w:t>
            </w:r>
            <w:r w:rsidRPr="00C12B5C">
              <w:rPr>
                <w:rFonts w:ascii="Arial" w:hAnsi="Arial" w:cs="Arial"/>
                <w:sz w:val="24"/>
                <w:szCs w:val="24"/>
              </w:rPr>
              <w:lastRenderedPageBreak/>
              <w:t>on the section of its website relating to complaints. The governing body’s response to the report must be published alongside this.</w:t>
            </w:r>
          </w:p>
        </w:tc>
        <w:tc>
          <w:tcPr>
            <w:tcW w:w="1340" w:type="dxa"/>
            <w:shd w:val="clear" w:color="auto" w:fill="auto"/>
            <w:vAlign w:val="center"/>
          </w:tcPr>
          <w:p w14:paraId="24BEF256" w14:textId="5B0A8C0A" w:rsidR="00FA19C8" w:rsidRPr="007B3F4C" w:rsidRDefault="0096794F" w:rsidP="00CC0D90">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C639CE4" w14:textId="3C0185BF" w:rsidR="00FA19C8" w:rsidRPr="007B3F4C" w:rsidRDefault="00701A84" w:rsidP="00CC0D90">
            <w:pPr>
              <w:jc w:val="center"/>
              <w:rPr>
                <w:rFonts w:ascii="Arial" w:hAnsi="Arial" w:cs="Arial"/>
                <w:sz w:val="24"/>
                <w:szCs w:val="24"/>
              </w:rPr>
            </w:pPr>
            <w:hyperlink r:id="rId56" w:history="1">
              <w:r w:rsidR="007A4382" w:rsidRPr="00332F09">
                <w:rPr>
                  <w:rStyle w:val="Hyperlink"/>
                  <w:rFonts w:ascii="Arial" w:hAnsi="Arial" w:cs="Arial"/>
                  <w:sz w:val="24"/>
                  <w:szCs w:val="24"/>
                </w:rPr>
                <w:t>https://www.sandwell.gov.uk/downloads/download/344/housing-complaints-performance-data</w:t>
              </w:r>
            </w:hyperlink>
            <w:r w:rsidR="007A4382">
              <w:rPr>
                <w:rFonts w:ascii="Arial" w:hAnsi="Arial" w:cs="Arial"/>
                <w:sz w:val="24"/>
                <w:szCs w:val="24"/>
              </w:rPr>
              <w:t xml:space="preserve"> </w:t>
            </w:r>
          </w:p>
        </w:tc>
        <w:tc>
          <w:tcPr>
            <w:tcW w:w="3293" w:type="dxa"/>
            <w:vAlign w:val="center"/>
          </w:tcPr>
          <w:p w14:paraId="2486B3E4" w14:textId="3EAB38D8" w:rsidR="00E1502D" w:rsidRPr="007B3F4C" w:rsidRDefault="00E1502D" w:rsidP="00CC0D90">
            <w:pPr>
              <w:jc w:val="center"/>
              <w:rPr>
                <w:rFonts w:ascii="Arial" w:hAnsi="Arial" w:cs="Arial"/>
                <w:sz w:val="24"/>
                <w:szCs w:val="24"/>
              </w:rPr>
            </w:pPr>
          </w:p>
        </w:tc>
      </w:tr>
      <w:tr w:rsidR="00FA19C8" w:rsidRPr="007B3F4C" w14:paraId="1A304FE9" w14:textId="77777777" w:rsidTr="00E1502D">
        <w:tc>
          <w:tcPr>
            <w:tcW w:w="1177" w:type="dxa"/>
            <w:vAlign w:val="center"/>
          </w:tcPr>
          <w:p w14:paraId="206C4B70" w14:textId="6010314F" w:rsidR="00FA19C8" w:rsidRPr="005555E0" w:rsidRDefault="00FA19C8" w:rsidP="00CC0D90">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CC0D90">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shd w:val="clear" w:color="auto" w:fill="FFFFFF" w:themeFill="background1"/>
            <w:vAlign w:val="center"/>
          </w:tcPr>
          <w:p w14:paraId="3343842C" w14:textId="75589DA9" w:rsidR="00FA19C8" w:rsidRPr="005555E0" w:rsidRDefault="00E1502D"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71C4D625" w:rsidR="00FA19C8" w:rsidRPr="005555E0" w:rsidRDefault="00E1502D" w:rsidP="00CC0D90">
            <w:pPr>
              <w:jc w:val="center"/>
              <w:rPr>
                <w:rFonts w:ascii="Arial" w:hAnsi="Arial" w:cs="Arial"/>
                <w:sz w:val="24"/>
                <w:szCs w:val="24"/>
              </w:rPr>
            </w:pPr>
            <w:r>
              <w:rPr>
                <w:rFonts w:ascii="Arial" w:hAnsi="Arial" w:cs="Arial"/>
                <w:sz w:val="24"/>
                <w:szCs w:val="24"/>
              </w:rPr>
              <w:t>This document has been completed following the creation of the Housing Resolutions Team. Other self-assessments have been completed following Ombudsman determinations.</w:t>
            </w:r>
          </w:p>
        </w:tc>
        <w:tc>
          <w:tcPr>
            <w:tcW w:w="3293" w:type="dxa"/>
            <w:vAlign w:val="center"/>
          </w:tcPr>
          <w:p w14:paraId="65DE3F53" w14:textId="27582F32" w:rsidR="00FA19C8" w:rsidRPr="005555E0" w:rsidRDefault="00FA19C8" w:rsidP="00CC0D90">
            <w:pPr>
              <w:jc w:val="center"/>
              <w:rPr>
                <w:rFonts w:ascii="Arial" w:hAnsi="Arial" w:cs="Arial"/>
                <w:sz w:val="24"/>
                <w:szCs w:val="24"/>
              </w:rPr>
            </w:pPr>
          </w:p>
        </w:tc>
      </w:tr>
      <w:tr w:rsidR="00FA19C8" w:rsidRPr="007B3F4C" w14:paraId="32D474E6" w14:textId="77777777" w:rsidTr="00CC0D90">
        <w:tc>
          <w:tcPr>
            <w:tcW w:w="1177" w:type="dxa"/>
            <w:vAlign w:val="center"/>
          </w:tcPr>
          <w:p w14:paraId="4A7661AE" w14:textId="643BA8F5" w:rsidR="00FA19C8" w:rsidRPr="005555E0" w:rsidRDefault="00FA19C8" w:rsidP="00CC0D90">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CC0D90">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5D8EA6BF" w:rsidR="00FA19C8" w:rsidRPr="005555E0" w:rsidRDefault="007A4382"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12A2E6BE" w14:textId="77777777" w:rsidR="00FA19C8" w:rsidRDefault="00701A84" w:rsidP="00CC0D90">
            <w:pPr>
              <w:jc w:val="center"/>
              <w:rPr>
                <w:rFonts w:ascii="Arial" w:hAnsi="Arial" w:cs="Arial"/>
                <w:sz w:val="24"/>
                <w:szCs w:val="24"/>
              </w:rPr>
            </w:pPr>
            <w:hyperlink r:id="rId57" w:history="1">
              <w:r w:rsidR="007B3D1A" w:rsidRPr="007B3D1A">
                <w:rPr>
                  <w:rStyle w:val="Hyperlink"/>
                  <w:rFonts w:ascii="Arial" w:hAnsi="Arial" w:cs="Arial"/>
                  <w:sz w:val="24"/>
                  <w:szCs w:val="24"/>
                </w:rPr>
                <w:t>\\COR-C-NAS-01\home$\lauren_pilkington\Documents\Self Assessment v1.0.docx</w:t>
              </w:r>
            </w:hyperlink>
          </w:p>
          <w:p w14:paraId="634B4604" w14:textId="12504013" w:rsidR="007B3D1A" w:rsidRPr="005555E0" w:rsidRDefault="00701A84" w:rsidP="00CC0D90">
            <w:pPr>
              <w:jc w:val="center"/>
              <w:rPr>
                <w:rFonts w:ascii="Arial" w:hAnsi="Arial" w:cs="Arial"/>
                <w:sz w:val="24"/>
                <w:szCs w:val="24"/>
              </w:rPr>
            </w:pPr>
            <w:hyperlink r:id="rId58" w:history="1">
              <w:r w:rsidR="007B3D1A" w:rsidRPr="007B3D1A">
                <w:rPr>
                  <w:rStyle w:val="Hyperlink"/>
                  <w:rFonts w:ascii="Arial" w:hAnsi="Arial" w:cs="Arial"/>
                  <w:sz w:val="24"/>
                  <w:szCs w:val="24"/>
                </w:rPr>
                <w:t>\\COR-C-NAS-01\home$\lauren_pilkington\Documents\Self-Assessment KIM March 24.docx</w:t>
              </w:r>
            </w:hyperlink>
          </w:p>
        </w:tc>
        <w:tc>
          <w:tcPr>
            <w:tcW w:w="3293" w:type="dxa"/>
            <w:vAlign w:val="center"/>
          </w:tcPr>
          <w:p w14:paraId="59C9EEA1" w14:textId="3B3408B9" w:rsidR="00FA19C8" w:rsidRPr="005555E0" w:rsidRDefault="007A4382" w:rsidP="00CC0D90">
            <w:pPr>
              <w:jc w:val="center"/>
              <w:rPr>
                <w:rFonts w:ascii="Arial" w:hAnsi="Arial" w:cs="Arial"/>
                <w:sz w:val="24"/>
                <w:szCs w:val="24"/>
              </w:rPr>
            </w:pPr>
            <w:r>
              <w:rPr>
                <w:rFonts w:ascii="Arial" w:hAnsi="Arial" w:cs="Arial"/>
                <w:sz w:val="24"/>
                <w:szCs w:val="24"/>
              </w:rPr>
              <w:t>Where an Ombudsman order has requested review of</w:t>
            </w:r>
            <w:r w:rsidR="00605581">
              <w:rPr>
                <w:rFonts w:ascii="Arial" w:hAnsi="Arial" w:cs="Arial"/>
                <w:sz w:val="24"/>
                <w:szCs w:val="24"/>
              </w:rPr>
              <w:t xml:space="preserve"> the self-assessment, this has taken place within agreed timescales. </w:t>
            </w:r>
          </w:p>
        </w:tc>
      </w:tr>
      <w:tr w:rsidR="00FA19C8" w:rsidRPr="007B3F4C" w14:paraId="0886E063" w14:textId="77777777" w:rsidTr="00CC0D90">
        <w:tc>
          <w:tcPr>
            <w:tcW w:w="1177" w:type="dxa"/>
            <w:vAlign w:val="center"/>
          </w:tcPr>
          <w:p w14:paraId="3097B754" w14:textId="0910FD1B" w:rsidR="00FA19C8" w:rsidRPr="005555E0" w:rsidRDefault="00FA19C8" w:rsidP="00CC0D90">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CC0D90">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w:t>
            </w:r>
            <w:r w:rsidRPr="0051227F">
              <w:rPr>
                <w:rFonts w:ascii="Arial" w:hAnsi="Arial" w:cs="Arial"/>
                <w:sz w:val="24"/>
                <w:szCs w:val="24"/>
              </w:rPr>
              <w:lastRenderedPageBreak/>
              <w:t>provide information to residents who may be affected, and publish this on their website Landlords must provide a timescale for returning to compliance with the Code.</w:t>
            </w:r>
          </w:p>
        </w:tc>
        <w:tc>
          <w:tcPr>
            <w:tcW w:w="1340" w:type="dxa"/>
            <w:vAlign w:val="center"/>
          </w:tcPr>
          <w:p w14:paraId="6CA1EEAF" w14:textId="3E645EE7" w:rsidR="00FA19C8" w:rsidRPr="005555E0" w:rsidRDefault="00605581" w:rsidP="00CC0D90">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B4EA810" w14:textId="77777777" w:rsidR="00FA19C8" w:rsidRPr="005555E0" w:rsidRDefault="00FA19C8" w:rsidP="00CC0D90">
            <w:pPr>
              <w:jc w:val="center"/>
              <w:rPr>
                <w:rFonts w:ascii="Arial" w:hAnsi="Arial" w:cs="Arial"/>
                <w:sz w:val="24"/>
                <w:szCs w:val="24"/>
              </w:rPr>
            </w:pPr>
          </w:p>
        </w:tc>
        <w:tc>
          <w:tcPr>
            <w:tcW w:w="3293" w:type="dxa"/>
            <w:vAlign w:val="center"/>
          </w:tcPr>
          <w:p w14:paraId="33922449" w14:textId="3B86EAB4" w:rsidR="00FA19C8" w:rsidRPr="005555E0" w:rsidRDefault="00605581" w:rsidP="00CC0D90">
            <w:pPr>
              <w:jc w:val="center"/>
              <w:rPr>
                <w:rFonts w:ascii="Arial" w:hAnsi="Arial" w:cs="Arial"/>
                <w:sz w:val="24"/>
                <w:szCs w:val="24"/>
              </w:rPr>
            </w:pPr>
            <w:r>
              <w:rPr>
                <w:rFonts w:ascii="Arial" w:hAnsi="Arial" w:cs="Arial"/>
                <w:sz w:val="24"/>
                <w:szCs w:val="24"/>
              </w:rPr>
              <w:t xml:space="preserve">In the event of non-compliance due to exceptional circumstances this would be communicated to </w:t>
            </w:r>
            <w:r>
              <w:rPr>
                <w:rFonts w:ascii="Arial" w:hAnsi="Arial" w:cs="Arial"/>
                <w:sz w:val="24"/>
                <w:szCs w:val="24"/>
              </w:rPr>
              <w:lastRenderedPageBreak/>
              <w:t xml:space="preserve">all relevant parties. </w:t>
            </w:r>
          </w:p>
        </w:tc>
      </w:tr>
    </w:tbl>
    <w:p w14:paraId="1B95704D" w14:textId="77777777" w:rsidR="00FA19C8" w:rsidRPr="001865E4" w:rsidRDefault="00FA19C8" w:rsidP="00FA19C8">
      <w:pPr>
        <w:rPr>
          <w:rFonts w:ascii="Arial" w:hAnsi="Arial" w:cs="Arial"/>
          <w:sz w:val="24"/>
          <w:szCs w:val="24"/>
        </w:rPr>
      </w:pPr>
    </w:p>
    <w:p w14:paraId="05EB0899" w14:textId="517A93FD" w:rsidR="0051227F" w:rsidRPr="00605581" w:rsidRDefault="0051227F" w:rsidP="00605581">
      <w:pPr>
        <w:rPr>
          <w:rFonts w:ascii="Arial" w:hAnsi="Arial" w:cs="Arial"/>
          <w:b/>
          <w:bCs/>
          <w:color w:val="00B0F0"/>
          <w:sz w:val="28"/>
          <w:szCs w:val="28"/>
        </w:rPr>
      </w:pPr>
      <w:r w:rsidRPr="00605581">
        <w:rPr>
          <w:rFonts w:cs="Arial"/>
          <w:b/>
          <w:bCs/>
          <w:color w:val="00B0F0"/>
          <w:sz w:val="28"/>
          <w:szCs w:val="28"/>
        </w:rPr>
        <w:t xml:space="preserve">Section 9: </w:t>
      </w:r>
      <w:r w:rsidRPr="00605581">
        <w:rPr>
          <w:rStyle w:val="normaltextrun"/>
          <w:b/>
          <w:bCs/>
          <w:color w:val="00B0F0"/>
          <w:sz w:val="28"/>
          <w:szCs w:val="28"/>
          <w:shd w:val="clear" w:color="auto" w:fill="FFFFFF"/>
        </w:rPr>
        <w:t>Scrutiny &amp; oversight: continuous learning and improvement </w:t>
      </w:r>
      <w:r w:rsidRPr="00605581">
        <w:rPr>
          <w:rStyle w:val="eop"/>
          <w:rFonts w:cs="Arial"/>
          <w:b/>
          <w:bCs/>
          <w:color w:val="00B0F0"/>
          <w:sz w:val="28"/>
          <w:szCs w:val="28"/>
          <w:shd w:val="clear" w:color="auto" w:fill="FFFFFF"/>
        </w:rPr>
        <w:t> </w:t>
      </w:r>
    </w:p>
    <w:tbl>
      <w:tblPr>
        <w:tblStyle w:val="TableGrid"/>
        <w:tblW w:w="0" w:type="auto"/>
        <w:tblLook w:val="04A0" w:firstRow="1" w:lastRow="0" w:firstColumn="1" w:lastColumn="0" w:noHBand="0" w:noVBand="1"/>
      </w:tblPr>
      <w:tblGrid>
        <w:gridCol w:w="1177"/>
        <w:gridCol w:w="4447"/>
        <w:gridCol w:w="1331"/>
        <w:gridCol w:w="3756"/>
        <w:gridCol w:w="3237"/>
      </w:tblGrid>
      <w:tr w:rsidR="0051227F" w:rsidRPr="007B3F4C" w14:paraId="01239571" w14:textId="77777777" w:rsidTr="00CC0D90">
        <w:tc>
          <w:tcPr>
            <w:tcW w:w="1177" w:type="dxa"/>
            <w:vAlign w:val="center"/>
          </w:tcPr>
          <w:p w14:paraId="24B59B0B" w14:textId="77777777" w:rsidR="0051227F" w:rsidRPr="007B3F4C" w:rsidRDefault="0051227F" w:rsidP="00CC0D90">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CC0D90">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CC0D90">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CC0D90">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CC0D90">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CC0D90">
        <w:tc>
          <w:tcPr>
            <w:tcW w:w="1177" w:type="dxa"/>
            <w:vAlign w:val="center"/>
          </w:tcPr>
          <w:p w14:paraId="4D28BFEE" w14:textId="7A23122F" w:rsidR="0051227F" w:rsidRPr="007B3F4C" w:rsidRDefault="0051227F" w:rsidP="00CC0D90">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CC0D90">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vAlign w:val="center"/>
          </w:tcPr>
          <w:p w14:paraId="4D52F802" w14:textId="5B020AA1" w:rsidR="0051227F" w:rsidRPr="007B3F4C" w:rsidRDefault="005724E1"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4E4747C8" w:rsidR="0051227F" w:rsidRPr="007B3F4C" w:rsidRDefault="005724E1" w:rsidP="00CC0D90">
            <w:pPr>
              <w:jc w:val="center"/>
              <w:rPr>
                <w:rFonts w:ascii="Arial" w:hAnsi="Arial" w:cs="Arial"/>
                <w:sz w:val="24"/>
                <w:szCs w:val="24"/>
              </w:rPr>
            </w:pPr>
            <w:r>
              <w:rPr>
                <w:rFonts w:ascii="Arial" w:hAnsi="Arial" w:cs="Arial"/>
                <w:sz w:val="24"/>
                <w:szCs w:val="24"/>
              </w:rPr>
              <w:t xml:space="preserve">Creation of the Housing Resolutions team in February ’24 as the result of lessons learned from previous complaints around lack of accountability and communication. </w:t>
            </w:r>
          </w:p>
        </w:tc>
        <w:tc>
          <w:tcPr>
            <w:tcW w:w="3293" w:type="dxa"/>
            <w:vAlign w:val="center"/>
          </w:tcPr>
          <w:p w14:paraId="6359A05F" w14:textId="63CEDCD5" w:rsidR="0051227F" w:rsidRPr="007B3F4C" w:rsidRDefault="005724E1" w:rsidP="00CC0D90">
            <w:pPr>
              <w:jc w:val="center"/>
              <w:rPr>
                <w:rFonts w:ascii="Arial" w:hAnsi="Arial" w:cs="Arial"/>
                <w:sz w:val="24"/>
                <w:szCs w:val="24"/>
              </w:rPr>
            </w:pPr>
            <w:r>
              <w:rPr>
                <w:rFonts w:ascii="Arial" w:hAnsi="Arial" w:cs="Arial"/>
                <w:sz w:val="24"/>
                <w:szCs w:val="24"/>
              </w:rPr>
              <w:t xml:space="preserve">Lessons learnt are recorded and scrutinised to form the basis of service improvements. </w:t>
            </w:r>
          </w:p>
        </w:tc>
      </w:tr>
      <w:tr w:rsidR="0051227F" w:rsidRPr="007B3F4C" w14:paraId="2F9FAADE" w14:textId="77777777" w:rsidTr="00CC0D90">
        <w:tc>
          <w:tcPr>
            <w:tcW w:w="1177" w:type="dxa"/>
            <w:vAlign w:val="center"/>
          </w:tcPr>
          <w:p w14:paraId="06075FA0" w14:textId="50DE46B4" w:rsidR="0051227F" w:rsidRPr="007B3F4C" w:rsidRDefault="0051227F" w:rsidP="00CC0D90">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CC0D90">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4CAAA4D5" w:rsidR="0051227F" w:rsidRPr="007B3F4C" w:rsidRDefault="005724E1"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77777777" w:rsidR="0051227F" w:rsidRPr="007B3F4C" w:rsidRDefault="0051227F" w:rsidP="00CC0D90">
            <w:pPr>
              <w:jc w:val="center"/>
              <w:rPr>
                <w:rFonts w:ascii="Arial" w:hAnsi="Arial" w:cs="Arial"/>
                <w:sz w:val="24"/>
                <w:szCs w:val="24"/>
              </w:rPr>
            </w:pPr>
          </w:p>
        </w:tc>
        <w:tc>
          <w:tcPr>
            <w:tcW w:w="3293" w:type="dxa"/>
            <w:vAlign w:val="center"/>
          </w:tcPr>
          <w:p w14:paraId="49933687" w14:textId="35113F18" w:rsidR="0051227F" w:rsidRPr="007B3F4C" w:rsidRDefault="005724E1" w:rsidP="00CC0D90">
            <w:pPr>
              <w:jc w:val="center"/>
              <w:rPr>
                <w:rFonts w:ascii="Arial" w:hAnsi="Arial" w:cs="Arial"/>
                <w:sz w:val="24"/>
                <w:szCs w:val="24"/>
              </w:rPr>
            </w:pPr>
            <w:r>
              <w:rPr>
                <w:rFonts w:ascii="Arial" w:hAnsi="Arial" w:cs="Arial"/>
                <w:sz w:val="24"/>
                <w:szCs w:val="24"/>
              </w:rPr>
              <w:t xml:space="preserve">Complaints data is used to improve services and complaints are welcomed to uncover any issues with the </w:t>
            </w:r>
            <w:proofErr w:type="gramStart"/>
            <w:r>
              <w:rPr>
                <w:rFonts w:ascii="Arial" w:hAnsi="Arial" w:cs="Arial"/>
                <w:sz w:val="24"/>
                <w:szCs w:val="24"/>
              </w:rPr>
              <w:t>service, and</w:t>
            </w:r>
            <w:proofErr w:type="gramEnd"/>
            <w:r>
              <w:rPr>
                <w:rFonts w:ascii="Arial" w:hAnsi="Arial" w:cs="Arial"/>
                <w:sz w:val="24"/>
                <w:szCs w:val="24"/>
              </w:rPr>
              <w:t xml:space="preserve"> highlight changes that need to be made. </w:t>
            </w:r>
          </w:p>
        </w:tc>
      </w:tr>
      <w:tr w:rsidR="0051227F" w:rsidRPr="007B3F4C" w14:paraId="2980CFDE" w14:textId="77777777" w:rsidTr="0096794F">
        <w:tc>
          <w:tcPr>
            <w:tcW w:w="1177" w:type="dxa"/>
            <w:shd w:val="clear" w:color="auto" w:fill="auto"/>
            <w:vAlign w:val="center"/>
          </w:tcPr>
          <w:p w14:paraId="1B6AC79D" w14:textId="6134296A" w:rsidR="0051227F" w:rsidRPr="005555E0" w:rsidRDefault="0051227F" w:rsidP="00CC0D90">
            <w:pPr>
              <w:jc w:val="center"/>
              <w:rPr>
                <w:rFonts w:ascii="Arial" w:hAnsi="Arial" w:cs="Arial"/>
                <w:sz w:val="24"/>
                <w:szCs w:val="24"/>
              </w:rPr>
            </w:pPr>
            <w:r>
              <w:rPr>
                <w:rFonts w:ascii="Arial" w:hAnsi="Arial" w:cs="Arial"/>
                <w:sz w:val="24"/>
                <w:szCs w:val="24"/>
              </w:rPr>
              <w:t>9.3</w:t>
            </w:r>
          </w:p>
        </w:tc>
        <w:tc>
          <w:tcPr>
            <w:tcW w:w="4537" w:type="dxa"/>
            <w:shd w:val="clear" w:color="auto" w:fill="auto"/>
            <w:vAlign w:val="center"/>
          </w:tcPr>
          <w:p w14:paraId="6A789804" w14:textId="5D7C8AED" w:rsidR="0051227F" w:rsidRPr="005555E0" w:rsidRDefault="004C60FB" w:rsidP="00CC0D90">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w:t>
            </w:r>
            <w:r w:rsidRPr="004C60FB">
              <w:rPr>
                <w:rFonts w:ascii="Arial" w:hAnsi="Arial" w:cs="Arial"/>
                <w:sz w:val="24"/>
                <w:szCs w:val="24"/>
              </w:rPr>
              <w:lastRenderedPageBreak/>
              <w:t xml:space="preserve">back on wider learning and improvements from complaints to stakeholders, such as residents’ panels, </w:t>
            </w:r>
            <w:proofErr w:type="gramStart"/>
            <w:r w:rsidRPr="004C60FB">
              <w:rPr>
                <w:rFonts w:ascii="Arial" w:hAnsi="Arial" w:cs="Arial"/>
                <w:sz w:val="24"/>
                <w:szCs w:val="24"/>
              </w:rPr>
              <w:t>staff</w:t>
            </w:r>
            <w:proofErr w:type="gramEnd"/>
            <w:r w:rsidRPr="004C60FB">
              <w:rPr>
                <w:rFonts w:ascii="Arial" w:hAnsi="Arial" w:cs="Arial"/>
                <w:sz w:val="24"/>
                <w:szCs w:val="24"/>
              </w:rPr>
              <w:t xml:space="preserve"> and relevant committees.  </w:t>
            </w:r>
          </w:p>
        </w:tc>
        <w:tc>
          <w:tcPr>
            <w:tcW w:w="1340" w:type="dxa"/>
            <w:shd w:val="clear" w:color="auto" w:fill="auto"/>
            <w:vAlign w:val="center"/>
          </w:tcPr>
          <w:p w14:paraId="2F6CC452" w14:textId="7219C3EB" w:rsidR="0051227F" w:rsidRPr="005555E0" w:rsidRDefault="005724E1" w:rsidP="00CC0D90">
            <w:pPr>
              <w:jc w:val="center"/>
              <w:rPr>
                <w:rFonts w:ascii="Arial" w:hAnsi="Arial" w:cs="Arial"/>
                <w:sz w:val="24"/>
                <w:szCs w:val="24"/>
              </w:rPr>
            </w:pPr>
            <w:r>
              <w:rPr>
                <w:rFonts w:ascii="Arial" w:hAnsi="Arial" w:cs="Arial"/>
                <w:sz w:val="24"/>
                <w:szCs w:val="24"/>
              </w:rPr>
              <w:lastRenderedPageBreak/>
              <w:t>Yes</w:t>
            </w:r>
          </w:p>
        </w:tc>
        <w:tc>
          <w:tcPr>
            <w:tcW w:w="3827" w:type="dxa"/>
            <w:shd w:val="clear" w:color="auto" w:fill="auto"/>
            <w:vAlign w:val="center"/>
          </w:tcPr>
          <w:p w14:paraId="7AB442B8" w14:textId="77777777" w:rsidR="0051227F" w:rsidRPr="005555E0" w:rsidRDefault="0051227F" w:rsidP="00CC0D90">
            <w:pPr>
              <w:jc w:val="center"/>
              <w:rPr>
                <w:rFonts w:ascii="Arial" w:hAnsi="Arial" w:cs="Arial"/>
                <w:sz w:val="24"/>
                <w:szCs w:val="24"/>
              </w:rPr>
            </w:pPr>
          </w:p>
        </w:tc>
        <w:tc>
          <w:tcPr>
            <w:tcW w:w="3293" w:type="dxa"/>
            <w:shd w:val="clear" w:color="auto" w:fill="auto"/>
            <w:vAlign w:val="center"/>
          </w:tcPr>
          <w:p w14:paraId="7070913D" w14:textId="0B09A4D1" w:rsidR="0051227F" w:rsidRPr="005555E0" w:rsidRDefault="005724E1" w:rsidP="00CC0D90">
            <w:pPr>
              <w:jc w:val="center"/>
              <w:rPr>
                <w:rFonts w:ascii="Arial" w:hAnsi="Arial" w:cs="Arial"/>
                <w:sz w:val="24"/>
                <w:szCs w:val="24"/>
              </w:rPr>
            </w:pPr>
            <w:r>
              <w:rPr>
                <w:rFonts w:ascii="Arial" w:hAnsi="Arial" w:cs="Arial"/>
                <w:sz w:val="24"/>
                <w:szCs w:val="24"/>
              </w:rPr>
              <w:t xml:space="preserve">Wider stakeholders are consulted to promote </w:t>
            </w:r>
            <w:r>
              <w:rPr>
                <w:rFonts w:ascii="Arial" w:hAnsi="Arial" w:cs="Arial"/>
                <w:sz w:val="24"/>
                <w:szCs w:val="24"/>
              </w:rPr>
              <w:lastRenderedPageBreak/>
              <w:t xml:space="preserve">transparency and accountability. </w:t>
            </w:r>
          </w:p>
        </w:tc>
      </w:tr>
      <w:tr w:rsidR="0051227F" w:rsidRPr="007B3F4C" w14:paraId="5DE1B409" w14:textId="77777777" w:rsidTr="007B3D1A">
        <w:tc>
          <w:tcPr>
            <w:tcW w:w="1177" w:type="dxa"/>
            <w:shd w:val="clear" w:color="auto" w:fill="D9E2F3" w:themeFill="accent1" w:themeFillTint="33"/>
            <w:vAlign w:val="center"/>
          </w:tcPr>
          <w:p w14:paraId="4DB3311E" w14:textId="122429B1" w:rsidR="0051227F" w:rsidRPr="005555E0" w:rsidRDefault="0051227F" w:rsidP="00CC0D90">
            <w:pPr>
              <w:jc w:val="center"/>
              <w:rPr>
                <w:rFonts w:ascii="Arial" w:hAnsi="Arial" w:cs="Arial"/>
                <w:sz w:val="24"/>
                <w:szCs w:val="24"/>
              </w:rPr>
            </w:pPr>
            <w:r>
              <w:rPr>
                <w:rFonts w:ascii="Arial" w:hAnsi="Arial" w:cs="Arial"/>
                <w:sz w:val="24"/>
                <w:szCs w:val="24"/>
              </w:rPr>
              <w:lastRenderedPageBreak/>
              <w:t>9.4</w:t>
            </w:r>
          </w:p>
        </w:tc>
        <w:tc>
          <w:tcPr>
            <w:tcW w:w="4537" w:type="dxa"/>
            <w:shd w:val="clear" w:color="auto" w:fill="D9E2F3" w:themeFill="accent1" w:themeFillTint="33"/>
            <w:vAlign w:val="center"/>
          </w:tcPr>
          <w:p w14:paraId="7C205EFB" w14:textId="77777777" w:rsidR="0051227F" w:rsidRDefault="004C60FB" w:rsidP="00CC0D90">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CC0D90">
            <w:pPr>
              <w:rPr>
                <w:rFonts w:ascii="Arial" w:hAnsi="Arial" w:cs="Arial"/>
                <w:sz w:val="24"/>
                <w:szCs w:val="24"/>
              </w:rPr>
            </w:pPr>
          </w:p>
        </w:tc>
        <w:tc>
          <w:tcPr>
            <w:tcW w:w="1340" w:type="dxa"/>
            <w:shd w:val="clear" w:color="auto" w:fill="D9E2F3" w:themeFill="accent1" w:themeFillTint="33"/>
            <w:vAlign w:val="center"/>
          </w:tcPr>
          <w:p w14:paraId="61392040" w14:textId="77777777" w:rsidR="0051227F" w:rsidRPr="005555E0" w:rsidRDefault="0051227F" w:rsidP="00CC0D90">
            <w:pPr>
              <w:jc w:val="center"/>
              <w:rPr>
                <w:rFonts w:ascii="Arial" w:hAnsi="Arial" w:cs="Arial"/>
                <w:sz w:val="24"/>
                <w:szCs w:val="24"/>
              </w:rPr>
            </w:pPr>
          </w:p>
        </w:tc>
        <w:tc>
          <w:tcPr>
            <w:tcW w:w="3827" w:type="dxa"/>
            <w:shd w:val="clear" w:color="auto" w:fill="D9E2F3" w:themeFill="accent1" w:themeFillTint="33"/>
            <w:vAlign w:val="center"/>
          </w:tcPr>
          <w:p w14:paraId="67972385" w14:textId="77777777" w:rsidR="0051227F" w:rsidRPr="005555E0" w:rsidRDefault="0051227F" w:rsidP="00CC0D90">
            <w:pPr>
              <w:jc w:val="center"/>
              <w:rPr>
                <w:rFonts w:ascii="Arial" w:hAnsi="Arial" w:cs="Arial"/>
                <w:sz w:val="24"/>
                <w:szCs w:val="24"/>
              </w:rPr>
            </w:pPr>
          </w:p>
        </w:tc>
        <w:tc>
          <w:tcPr>
            <w:tcW w:w="3293" w:type="dxa"/>
            <w:shd w:val="clear" w:color="auto" w:fill="D9E2F3" w:themeFill="accent1" w:themeFillTint="33"/>
            <w:vAlign w:val="center"/>
          </w:tcPr>
          <w:p w14:paraId="2C3A9137" w14:textId="77777777" w:rsidR="0051227F" w:rsidRPr="005555E0" w:rsidRDefault="0051227F" w:rsidP="00CC0D90">
            <w:pPr>
              <w:jc w:val="center"/>
              <w:rPr>
                <w:rFonts w:ascii="Arial" w:hAnsi="Arial" w:cs="Arial"/>
                <w:sz w:val="24"/>
                <w:szCs w:val="24"/>
              </w:rPr>
            </w:pPr>
          </w:p>
        </w:tc>
      </w:tr>
      <w:tr w:rsidR="0051227F" w:rsidRPr="007B3F4C" w14:paraId="2DBBBE29" w14:textId="77777777" w:rsidTr="007B3D1A">
        <w:tc>
          <w:tcPr>
            <w:tcW w:w="1177" w:type="dxa"/>
            <w:shd w:val="clear" w:color="auto" w:fill="D9E2F3" w:themeFill="accent1" w:themeFillTint="33"/>
            <w:vAlign w:val="center"/>
          </w:tcPr>
          <w:p w14:paraId="36C49AEE" w14:textId="3A9849AF" w:rsidR="0051227F" w:rsidRPr="005555E0" w:rsidRDefault="0051227F" w:rsidP="00CC0D90">
            <w:pPr>
              <w:jc w:val="center"/>
              <w:rPr>
                <w:rFonts w:ascii="Arial" w:hAnsi="Arial" w:cs="Arial"/>
                <w:sz w:val="24"/>
                <w:szCs w:val="24"/>
              </w:rPr>
            </w:pPr>
            <w:r>
              <w:rPr>
                <w:rFonts w:ascii="Arial" w:hAnsi="Arial" w:cs="Arial"/>
                <w:sz w:val="24"/>
                <w:szCs w:val="24"/>
              </w:rPr>
              <w:t>9.5</w:t>
            </w:r>
          </w:p>
        </w:tc>
        <w:tc>
          <w:tcPr>
            <w:tcW w:w="4537" w:type="dxa"/>
            <w:shd w:val="clear" w:color="auto" w:fill="D9E2F3" w:themeFill="accent1" w:themeFillTint="33"/>
            <w:vAlign w:val="center"/>
          </w:tcPr>
          <w:p w14:paraId="2F787840" w14:textId="298F39A2" w:rsidR="0051227F" w:rsidRPr="005555E0" w:rsidRDefault="004C60FB" w:rsidP="00CC0D90">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shd w:val="clear" w:color="auto" w:fill="D9E2F3" w:themeFill="accent1" w:themeFillTint="33"/>
            <w:vAlign w:val="center"/>
          </w:tcPr>
          <w:p w14:paraId="3BA9F648" w14:textId="77777777" w:rsidR="0051227F" w:rsidRPr="005555E0" w:rsidRDefault="0051227F" w:rsidP="00CC0D90">
            <w:pPr>
              <w:jc w:val="center"/>
              <w:rPr>
                <w:rFonts w:ascii="Arial" w:hAnsi="Arial" w:cs="Arial"/>
                <w:sz w:val="24"/>
                <w:szCs w:val="24"/>
              </w:rPr>
            </w:pPr>
          </w:p>
        </w:tc>
        <w:tc>
          <w:tcPr>
            <w:tcW w:w="3827" w:type="dxa"/>
            <w:shd w:val="clear" w:color="auto" w:fill="D9E2F3" w:themeFill="accent1" w:themeFillTint="33"/>
            <w:vAlign w:val="center"/>
          </w:tcPr>
          <w:p w14:paraId="025A097E" w14:textId="77777777" w:rsidR="0051227F" w:rsidRPr="005555E0" w:rsidRDefault="0051227F" w:rsidP="00CC0D90">
            <w:pPr>
              <w:jc w:val="center"/>
              <w:rPr>
                <w:rFonts w:ascii="Arial" w:hAnsi="Arial" w:cs="Arial"/>
                <w:sz w:val="24"/>
                <w:szCs w:val="24"/>
              </w:rPr>
            </w:pPr>
          </w:p>
        </w:tc>
        <w:tc>
          <w:tcPr>
            <w:tcW w:w="3293" w:type="dxa"/>
            <w:shd w:val="clear" w:color="auto" w:fill="D9E2F3" w:themeFill="accent1" w:themeFillTint="33"/>
            <w:vAlign w:val="center"/>
          </w:tcPr>
          <w:p w14:paraId="532AD860" w14:textId="77777777" w:rsidR="0051227F" w:rsidRPr="005555E0" w:rsidRDefault="0051227F" w:rsidP="00CC0D90">
            <w:pPr>
              <w:jc w:val="center"/>
              <w:rPr>
                <w:rFonts w:ascii="Arial" w:hAnsi="Arial" w:cs="Arial"/>
                <w:sz w:val="24"/>
                <w:szCs w:val="24"/>
              </w:rPr>
            </w:pPr>
          </w:p>
        </w:tc>
      </w:tr>
      <w:tr w:rsidR="0051227F" w:rsidRPr="007B3F4C" w14:paraId="606B30B5" w14:textId="77777777" w:rsidTr="007B3D1A">
        <w:tc>
          <w:tcPr>
            <w:tcW w:w="1177" w:type="dxa"/>
            <w:shd w:val="clear" w:color="auto" w:fill="D9E2F3" w:themeFill="accent1" w:themeFillTint="33"/>
            <w:vAlign w:val="center"/>
          </w:tcPr>
          <w:p w14:paraId="5A4F27CA" w14:textId="30CDA2F0" w:rsidR="0051227F" w:rsidRPr="005555E0" w:rsidRDefault="0051227F" w:rsidP="00CC0D90">
            <w:pPr>
              <w:jc w:val="center"/>
              <w:rPr>
                <w:rFonts w:ascii="Arial" w:hAnsi="Arial" w:cs="Arial"/>
                <w:sz w:val="24"/>
                <w:szCs w:val="24"/>
              </w:rPr>
            </w:pPr>
            <w:r>
              <w:rPr>
                <w:rFonts w:ascii="Arial" w:hAnsi="Arial" w:cs="Arial"/>
                <w:sz w:val="24"/>
                <w:szCs w:val="24"/>
              </w:rPr>
              <w:t>9.6</w:t>
            </w:r>
          </w:p>
        </w:tc>
        <w:tc>
          <w:tcPr>
            <w:tcW w:w="4537" w:type="dxa"/>
            <w:shd w:val="clear" w:color="auto" w:fill="D9E2F3" w:themeFill="accent1" w:themeFillTint="33"/>
            <w:vAlign w:val="center"/>
          </w:tcPr>
          <w:p w14:paraId="29B65ED4" w14:textId="5365C70A" w:rsidR="0051227F" w:rsidRPr="005555E0" w:rsidRDefault="004C60FB" w:rsidP="00CC0D90">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shd w:val="clear" w:color="auto" w:fill="D9E2F3" w:themeFill="accent1" w:themeFillTint="33"/>
            <w:vAlign w:val="center"/>
          </w:tcPr>
          <w:p w14:paraId="5460BAD0" w14:textId="77777777" w:rsidR="0051227F" w:rsidRPr="005555E0" w:rsidRDefault="0051227F" w:rsidP="00CC0D90">
            <w:pPr>
              <w:jc w:val="center"/>
              <w:rPr>
                <w:rFonts w:ascii="Arial" w:hAnsi="Arial" w:cs="Arial"/>
                <w:sz w:val="24"/>
                <w:szCs w:val="24"/>
              </w:rPr>
            </w:pPr>
          </w:p>
        </w:tc>
        <w:tc>
          <w:tcPr>
            <w:tcW w:w="3827" w:type="dxa"/>
            <w:shd w:val="clear" w:color="auto" w:fill="D9E2F3" w:themeFill="accent1" w:themeFillTint="33"/>
            <w:vAlign w:val="center"/>
          </w:tcPr>
          <w:p w14:paraId="1DEBA890" w14:textId="77777777" w:rsidR="0051227F" w:rsidRPr="005555E0" w:rsidRDefault="0051227F" w:rsidP="00CC0D90">
            <w:pPr>
              <w:jc w:val="center"/>
              <w:rPr>
                <w:rFonts w:ascii="Arial" w:hAnsi="Arial" w:cs="Arial"/>
                <w:sz w:val="24"/>
                <w:szCs w:val="24"/>
              </w:rPr>
            </w:pPr>
          </w:p>
        </w:tc>
        <w:tc>
          <w:tcPr>
            <w:tcW w:w="3293" w:type="dxa"/>
            <w:shd w:val="clear" w:color="auto" w:fill="D9E2F3" w:themeFill="accent1" w:themeFillTint="33"/>
            <w:vAlign w:val="center"/>
          </w:tcPr>
          <w:p w14:paraId="74AE5E79" w14:textId="77777777" w:rsidR="0051227F" w:rsidRPr="005555E0" w:rsidRDefault="0051227F" w:rsidP="00CC0D90">
            <w:pPr>
              <w:jc w:val="center"/>
              <w:rPr>
                <w:rFonts w:ascii="Arial" w:hAnsi="Arial" w:cs="Arial"/>
                <w:sz w:val="24"/>
                <w:szCs w:val="24"/>
              </w:rPr>
            </w:pPr>
          </w:p>
        </w:tc>
      </w:tr>
      <w:tr w:rsidR="0051227F" w:rsidRPr="007B3F4C" w14:paraId="189A732B" w14:textId="77777777" w:rsidTr="007B3D1A">
        <w:tc>
          <w:tcPr>
            <w:tcW w:w="1177" w:type="dxa"/>
            <w:shd w:val="clear" w:color="auto" w:fill="D9E2F3" w:themeFill="accent1" w:themeFillTint="33"/>
            <w:vAlign w:val="center"/>
          </w:tcPr>
          <w:p w14:paraId="0D54F0D0" w14:textId="0564EEFA" w:rsidR="0051227F" w:rsidRPr="005555E0" w:rsidRDefault="0051227F" w:rsidP="00CC0D90">
            <w:pPr>
              <w:jc w:val="center"/>
              <w:rPr>
                <w:rFonts w:ascii="Arial" w:hAnsi="Arial" w:cs="Arial"/>
                <w:sz w:val="24"/>
                <w:szCs w:val="24"/>
              </w:rPr>
            </w:pPr>
            <w:r>
              <w:rPr>
                <w:rFonts w:ascii="Arial" w:hAnsi="Arial" w:cs="Arial"/>
                <w:sz w:val="24"/>
                <w:szCs w:val="24"/>
              </w:rPr>
              <w:t>9.7</w:t>
            </w:r>
          </w:p>
        </w:tc>
        <w:tc>
          <w:tcPr>
            <w:tcW w:w="4537" w:type="dxa"/>
            <w:shd w:val="clear" w:color="auto" w:fill="D9E2F3" w:themeFill="accent1" w:themeFillTint="33"/>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shd w:val="clear" w:color="auto" w:fill="D9E2F3" w:themeFill="accent1" w:themeFillTint="33"/>
            <w:vAlign w:val="center"/>
          </w:tcPr>
          <w:p w14:paraId="381E8525" w14:textId="77777777" w:rsidR="0051227F" w:rsidRPr="005555E0" w:rsidRDefault="0051227F" w:rsidP="00CC0D90">
            <w:pPr>
              <w:jc w:val="center"/>
              <w:rPr>
                <w:rFonts w:ascii="Arial" w:hAnsi="Arial" w:cs="Arial"/>
                <w:sz w:val="24"/>
                <w:szCs w:val="24"/>
              </w:rPr>
            </w:pPr>
          </w:p>
        </w:tc>
        <w:tc>
          <w:tcPr>
            <w:tcW w:w="3827" w:type="dxa"/>
            <w:shd w:val="clear" w:color="auto" w:fill="D9E2F3" w:themeFill="accent1" w:themeFillTint="33"/>
            <w:vAlign w:val="center"/>
          </w:tcPr>
          <w:p w14:paraId="05E6B9EB" w14:textId="77777777" w:rsidR="0051227F" w:rsidRPr="005555E0" w:rsidRDefault="0051227F" w:rsidP="00CC0D90">
            <w:pPr>
              <w:jc w:val="center"/>
              <w:rPr>
                <w:rFonts w:ascii="Arial" w:hAnsi="Arial" w:cs="Arial"/>
                <w:sz w:val="24"/>
                <w:szCs w:val="24"/>
              </w:rPr>
            </w:pPr>
          </w:p>
        </w:tc>
        <w:tc>
          <w:tcPr>
            <w:tcW w:w="3293" w:type="dxa"/>
            <w:shd w:val="clear" w:color="auto" w:fill="D9E2F3" w:themeFill="accent1" w:themeFillTint="33"/>
            <w:vAlign w:val="center"/>
          </w:tcPr>
          <w:p w14:paraId="7F772384" w14:textId="77777777" w:rsidR="0051227F" w:rsidRPr="005555E0" w:rsidRDefault="0051227F" w:rsidP="00CC0D90">
            <w:pPr>
              <w:jc w:val="center"/>
              <w:rPr>
                <w:rFonts w:ascii="Arial" w:hAnsi="Arial" w:cs="Arial"/>
                <w:sz w:val="24"/>
                <w:szCs w:val="24"/>
              </w:rPr>
            </w:pPr>
          </w:p>
        </w:tc>
      </w:tr>
      <w:tr w:rsidR="0051227F" w:rsidRPr="007B3F4C" w14:paraId="034CBA0A" w14:textId="77777777" w:rsidTr="00CC0D90">
        <w:tc>
          <w:tcPr>
            <w:tcW w:w="1177" w:type="dxa"/>
            <w:vAlign w:val="center"/>
          </w:tcPr>
          <w:p w14:paraId="3914B9B9" w14:textId="1CA4A08A" w:rsidR="0051227F" w:rsidRPr="005555E0" w:rsidRDefault="0051227F" w:rsidP="00CC0D90">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CC0D90">
            <w:pPr>
              <w:rPr>
                <w:rFonts w:ascii="Arial" w:hAnsi="Arial" w:cs="Arial"/>
                <w:sz w:val="24"/>
                <w:szCs w:val="24"/>
              </w:rPr>
            </w:pPr>
          </w:p>
        </w:tc>
        <w:tc>
          <w:tcPr>
            <w:tcW w:w="1340" w:type="dxa"/>
            <w:vAlign w:val="center"/>
          </w:tcPr>
          <w:p w14:paraId="24CB76C6" w14:textId="64E1D444" w:rsidR="0051227F" w:rsidRPr="005555E0" w:rsidRDefault="005724E1" w:rsidP="00CC0D90">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06FDC6A3" w:rsidR="0051227F" w:rsidRPr="005555E0" w:rsidRDefault="005724E1" w:rsidP="00CC0D90">
            <w:pPr>
              <w:jc w:val="center"/>
              <w:rPr>
                <w:rFonts w:ascii="Arial" w:hAnsi="Arial" w:cs="Arial"/>
                <w:sz w:val="24"/>
                <w:szCs w:val="24"/>
              </w:rPr>
            </w:pPr>
            <w:r>
              <w:rPr>
                <w:rFonts w:ascii="Arial" w:hAnsi="Arial" w:cs="Arial"/>
                <w:sz w:val="24"/>
                <w:szCs w:val="24"/>
              </w:rPr>
              <w:t>E-Learning training on ‘Complaints Procedure’</w:t>
            </w:r>
          </w:p>
        </w:tc>
        <w:tc>
          <w:tcPr>
            <w:tcW w:w="3293" w:type="dxa"/>
            <w:vAlign w:val="center"/>
          </w:tcPr>
          <w:p w14:paraId="5EF08BFA" w14:textId="77777777" w:rsidR="0051227F" w:rsidRDefault="005724E1" w:rsidP="00CC0D90">
            <w:pPr>
              <w:jc w:val="center"/>
              <w:rPr>
                <w:rFonts w:ascii="Arial" w:hAnsi="Arial" w:cs="Arial"/>
                <w:sz w:val="24"/>
                <w:szCs w:val="24"/>
              </w:rPr>
            </w:pPr>
            <w:r>
              <w:rPr>
                <w:rFonts w:ascii="Arial" w:hAnsi="Arial" w:cs="Arial"/>
                <w:sz w:val="24"/>
                <w:szCs w:val="24"/>
              </w:rPr>
              <w:t xml:space="preserve">Complaints are handled collaboratively between departments and individuals to ensure resolution for residents. </w:t>
            </w:r>
          </w:p>
          <w:p w14:paraId="4F4CE414" w14:textId="77777777" w:rsidR="005724E1" w:rsidRDefault="005724E1" w:rsidP="00CC0D90">
            <w:pPr>
              <w:jc w:val="center"/>
              <w:rPr>
                <w:rFonts w:ascii="Arial" w:hAnsi="Arial" w:cs="Arial"/>
                <w:sz w:val="24"/>
                <w:szCs w:val="24"/>
              </w:rPr>
            </w:pPr>
          </w:p>
          <w:p w14:paraId="6F62BB8E" w14:textId="77777777" w:rsidR="005724E1" w:rsidRDefault="005724E1" w:rsidP="00CC0D90">
            <w:pPr>
              <w:jc w:val="center"/>
              <w:rPr>
                <w:rFonts w:ascii="Arial" w:hAnsi="Arial" w:cs="Arial"/>
                <w:sz w:val="24"/>
                <w:szCs w:val="24"/>
              </w:rPr>
            </w:pPr>
            <w:r>
              <w:rPr>
                <w:rFonts w:ascii="Arial" w:hAnsi="Arial" w:cs="Arial"/>
                <w:sz w:val="24"/>
                <w:szCs w:val="24"/>
              </w:rPr>
              <w:t xml:space="preserve">There is no blame culture within complaints handling, but </w:t>
            </w:r>
            <w:proofErr w:type="gramStart"/>
            <w:r>
              <w:rPr>
                <w:rFonts w:ascii="Arial" w:hAnsi="Arial" w:cs="Arial"/>
                <w:sz w:val="24"/>
                <w:szCs w:val="24"/>
              </w:rPr>
              <w:t>rather  promotes</w:t>
            </w:r>
            <w:proofErr w:type="gramEnd"/>
            <w:r>
              <w:rPr>
                <w:rFonts w:ascii="Arial" w:hAnsi="Arial" w:cs="Arial"/>
                <w:sz w:val="24"/>
                <w:szCs w:val="24"/>
              </w:rPr>
              <w:t xml:space="preserve"> an open, honest and transparent service to customers where failings are acknowledged and rectified. </w:t>
            </w:r>
          </w:p>
          <w:p w14:paraId="66B1E3AF" w14:textId="77777777" w:rsidR="00DB664A" w:rsidRDefault="00DB664A" w:rsidP="00CC0D90">
            <w:pPr>
              <w:jc w:val="center"/>
              <w:rPr>
                <w:rFonts w:ascii="Arial" w:hAnsi="Arial" w:cs="Arial"/>
                <w:sz w:val="24"/>
                <w:szCs w:val="24"/>
              </w:rPr>
            </w:pPr>
          </w:p>
          <w:p w14:paraId="69447BC2" w14:textId="69C1D8DE" w:rsidR="00DB664A" w:rsidRPr="005555E0" w:rsidRDefault="00DB664A" w:rsidP="00CC0D90">
            <w:pPr>
              <w:jc w:val="center"/>
              <w:rPr>
                <w:rFonts w:ascii="Arial" w:hAnsi="Arial" w:cs="Arial"/>
                <w:sz w:val="24"/>
                <w:szCs w:val="24"/>
              </w:rPr>
            </w:pPr>
            <w:r>
              <w:rPr>
                <w:rFonts w:ascii="Arial" w:hAnsi="Arial" w:cs="Arial"/>
                <w:sz w:val="24"/>
                <w:szCs w:val="24"/>
              </w:rPr>
              <w:t xml:space="preserve">Complaints are handled within professional standards as set out by </w:t>
            </w:r>
            <w:r>
              <w:rPr>
                <w:rFonts w:ascii="Arial" w:hAnsi="Arial" w:cs="Arial"/>
                <w:sz w:val="24"/>
                <w:szCs w:val="24"/>
              </w:rPr>
              <w:lastRenderedPageBreak/>
              <w:t xml:space="preserve">relevant professional bodies. </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7AD183A"/>
    <w:multiLevelType w:val="hybridMultilevel"/>
    <w:tmpl w:val="E4AC4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1"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1"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A12644F"/>
    <w:multiLevelType w:val="hybridMultilevel"/>
    <w:tmpl w:val="4D86A4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11610378">
    <w:abstractNumId w:val="30"/>
  </w:num>
  <w:num w:numId="2" w16cid:durableId="1734347606">
    <w:abstractNumId w:val="42"/>
  </w:num>
  <w:num w:numId="3" w16cid:durableId="598296201">
    <w:abstractNumId w:val="2"/>
  </w:num>
  <w:num w:numId="4" w16cid:durableId="1967854056">
    <w:abstractNumId w:val="34"/>
  </w:num>
  <w:num w:numId="5" w16cid:durableId="167257372">
    <w:abstractNumId w:val="10"/>
  </w:num>
  <w:num w:numId="6" w16cid:durableId="72900648">
    <w:abstractNumId w:val="5"/>
  </w:num>
  <w:num w:numId="7" w16cid:durableId="884298585">
    <w:abstractNumId w:val="41"/>
  </w:num>
  <w:num w:numId="8" w16cid:durableId="17318832">
    <w:abstractNumId w:val="14"/>
  </w:num>
  <w:num w:numId="9" w16cid:durableId="1961034598">
    <w:abstractNumId w:val="20"/>
  </w:num>
  <w:num w:numId="10" w16cid:durableId="1882594154">
    <w:abstractNumId w:val="8"/>
  </w:num>
  <w:num w:numId="11" w16cid:durableId="1250192883">
    <w:abstractNumId w:val="18"/>
  </w:num>
  <w:num w:numId="12" w16cid:durableId="1340158725">
    <w:abstractNumId w:val="32"/>
  </w:num>
  <w:num w:numId="13" w16cid:durableId="931623943">
    <w:abstractNumId w:val="1"/>
  </w:num>
  <w:num w:numId="14" w16cid:durableId="582227574">
    <w:abstractNumId w:val="43"/>
  </w:num>
  <w:num w:numId="15" w16cid:durableId="1880817929">
    <w:abstractNumId w:val="24"/>
  </w:num>
  <w:num w:numId="16" w16cid:durableId="1171339526">
    <w:abstractNumId w:val="38"/>
  </w:num>
  <w:num w:numId="17" w16cid:durableId="1821077443">
    <w:abstractNumId w:val="4"/>
  </w:num>
  <w:num w:numId="18" w16cid:durableId="205802345">
    <w:abstractNumId w:val="3"/>
  </w:num>
  <w:num w:numId="19" w16cid:durableId="1889493913">
    <w:abstractNumId w:val="31"/>
  </w:num>
  <w:num w:numId="20" w16cid:durableId="1553348071">
    <w:abstractNumId w:val="39"/>
  </w:num>
  <w:num w:numId="21" w16cid:durableId="1973710404">
    <w:abstractNumId w:val="17"/>
  </w:num>
  <w:num w:numId="22" w16cid:durableId="416558985">
    <w:abstractNumId w:val="22"/>
  </w:num>
  <w:num w:numId="23" w16cid:durableId="1698576637">
    <w:abstractNumId w:val="15"/>
  </w:num>
  <w:num w:numId="24" w16cid:durableId="481775110">
    <w:abstractNumId w:val="23"/>
  </w:num>
  <w:num w:numId="25" w16cid:durableId="186523261">
    <w:abstractNumId w:val="37"/>
  </w:num>
  <w:num w:numId="26" w16cid:durableId="1478642223">
    <w:abstractNumId w:val="6"/>
  </w:num>
  <w:num w:numId="27" w16cid:durableId="1183743563">
    <w:abstractNumId w:val="29"/>
  </w:num>
  <w:num w:numId="28" w16cid:durableId="2018342981">
    <w:abstractNumId w:val="35"/>
  </w:num>
  <w:num w:numId="29" w16cid:durableId="709035942">
    <w:abstractNumId w:val="0"/>
  </w:num>
  <w:num w:numId="30" w16cid:durableId="1311406313">
    <w:abstractNumId w:val="19"/>
  </w:num>
  <w:num w:numId="31" w16cid:durableId="578175844">
    <w:abstractNumId w:val="9"/>
  </w:num>
  <w:num w:numId="32" w16cid:durableId="444816495">
    <w:abstractNumId w:val="36"/>
  </w:num>
  <w:num w:numId="33" w16cid:durableId="1706754161">
    <w:abstractNumId w:val="28"/>
  </w:num>
  <w:num w:numId="34" w16cid:durableId="134031437">
    <w:abstractNumId w:val="11"/>
  </w:num>
  <w:num w:numId="35" w16cid:durableId="1929923327">
    <w:abstractNumId w:val="13"/>
  </w:num>
  <w:num w:numId="36" w16cid:durableId="83771404">
    <w:abstractNumId w:val="25"/>
  </w:num>
  <w:num w:numId="37" w16cid:durableId="1825778049">
    <w:abstractNumId w:val="21"/>
  </w:num>
  <w:num w:numId="38" w16cid:durableId="1331299163">
    <w:abstractNumId w:val="27"/>
  </w:num>
  <w:num w:numId="39" w16cid:durableId="2069721614">
    <w:abstractNumId w:val="33"/>
  </w:num>
  <w:num w:numId="40" w16cid:durableId="828136571">
    <w:abstractNumId w:val="7"/>
  </w:num>
  <w:num w:numId="41" w16cid:durableId="1743018440">
    <w:abstractNumId w:val="12"/>
  </w:num>
  <w:num w:numId="42" w16cid:durableId="861092191">
    <w:abstractNumId w:val="26"/>
  </w:num>
  <w:num w:numId="43" w16cid:durableId="1423448893">
    <w:abstractNumId w:val="16"/>
  </w:num>
  <w:num w:numId="44" w16cid:durableId="1130396170">
    <w:abstractNumId w:val="16"/>
  </w:num>
  <w:num w:numId="45" w16cid:durableId="754672012">
    <w:abstractNumId w:val="16"/>
  </w:num>
  <w:num w:numId="46" w16cid:durableId="58800158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16177"/>
    <w:rsid w:val="00043A00"/>
    <w:rsid w:val="00047CC0"/>
    <w:rsid w:val="000A7A5B"/>
    <w:rsid w:val="00121277"/>
    <w:rsid w:val="00141555"/>
    <w:rsid w:val="0015198B"/>
    <w:rsid w:val="00175CCD"/>
    <w:rsid w:val="001865E4"/>
    <w:rsid w:val="001A3177"/>
    <w:rsid w:val="001B0737"/>
    <w:rsid w:val="001C6F6A"/>
    <w:rsid w:val="001E1734"/>
    <w:rsid w:val="00267B85"/>
    <w:rsid w:val="00284561"/>
    <w:rsid w:val="002A3D98"/>
    <w:rsid w:val="002B4327"/>
    <w:rsid w:val="003B350E"/>
    <w:rsid w:val="00481143"/>
    <w:rsid w:val="00490374"/>
    <w:rsid w:val="004C1AE1"/>
    <w:rsid w:val="004C60FB"/>
    <w:rsid w:val="0051227F"/>
    <w:rsid w:val="005555E0"/>
    <w:rsid w:val="005724E1"/>
    <w:rsid w:val="005875E6"/>
    <w:rsid w:val="005B62EF"/>
    <w:rsid w:val="00605581"/>
    <w:rsid w:val="00694160"/>
    <w:rsid w:val="006C0F91"/>
    <w:rsid w:val="00701A84"/>
    <w:rsid w:val="007723F2"/>
    <w:rsid w:val="00790C0A"/>
    <w:rsid w:val="007A4382"/>
    <w:rsid w:val="007B2FFC"/>
    <w:rsid w:val="007B3D1A"/>
    <w:rsid w:val="007B3F4C"/>
    <w:rsid w:val="008151C6"/>
    <w:rsid w:val="008232DB"/>
    <w:rsid w:val="00852C44"/>
    <w:rsid w:val="00866E97"/>
    <w:rsid w:val="008C5FAE"/>
    <w:rsid w:val="008F3228"/>
    <w:rsid w:val="009050BF"/>
    <w:rsid w:val="00913B03"/>
    <w:rsid w:val="0092234E"/>
    <w:rsid w:val="00963265"/>
    <w:rsid w:val="0096794F"/>
    <w:rsid w:val="00A00135"/>
    <w:rsid w:val="00A97F0C"/>
    <w:rsid w:val="00AD70AF"/>
    <w:rsid w:val="00B95518"/>
    <w:rsid w:val="00BB7124"/>
    <w:rsid w:val="00BF3596"/>
    <w:rsid w:val="00BF7254"/>
    <w:rsid w:val="00C12B5C"/>
    <w:rsid w:val="00CC0237"/>
    <w:rsid w:val="00CC0D90"/>
    <w:rsid w:val="00CC61C5"/>
    <w:rsid w:val="00DA2B09"/>
    <w:rsid w:val="00DB664A"/>
    <w:rsid w:val="00DB7C19"/>
    <w:rsid w:val="00DC7F88"/>
    <w:rsid w:val="00DF1ED8"/>
    <w:rsid w:val="00E1502D"/>
    <w:rsid w:val="00E7080C"/>
    <w:rsid w:val="00EA347B"/>
    <w:rsid w:val="00EA465D"/>
    <w:rsid w:val="00EB5DC1"/>
    <w:rsid w:val="00F26285"/>
    <w:rsid w:val="00F469D2"/>
    <w:rsid w:val="00F51083"/>
    <w:rsid w:val="00F6541C"/>
    <w:rsid w:val="00F6720A"/>
    <w:rsid w:val="00FA19C8"/>
    <w:rsid w:val="00FC7292"/>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BF3596"/>
    <w:rPr>
      <w:color w:val="0000FF"/>
      <w:u w:val="single"/>
    </w:rPr>
  </w:style>
  <w:style w:type="paragraph" w:styleId="ListParagraph">
    <w:name w:val="List Paragraph"/>
    <w:basedOn w:val="Normal"/>
    <w:uiPriority w:val="34"/>
    <w:qFormat/>
    <w:rsid w:val="005875E6"/>
    <w:pPr>
      <w:spacing w:line="256" w:lineRule="auto"/>
      <w:ind w:left="720"/>
      <w:contextualSpacing/>
    </w:pPr>
    <w:rPr>
      <w:kern w:val="0"/>
    </w:rPr>
  </w:style>
  <w:style w:type="character" w:styleId="UnresolvedMention">
    <w:name w:val="Unresolved Mention"/>
    <w:basedOn w:val="DefaultParagraphFont"/>
    <w:uiPriority w:val="99"/>
    <w:semiHidden/>
    <w:unhideWhenUsed/>
    <w:rsid w:val="00CC0D90"/>
    <w:rPr>
      <w:color w:val="605E5C"/>
      <w:shd w:val="clear" w:color="auto" w:fill="E1DFDD"/>
    </w:rPr>
  </w:style>
  <w:style w:type="character" w:styleId="FollowedHyperlink">
    <w:name w:val="FollowedHyperlink"/>
    <w:basedOn w:val="DefaultParagraphFont"/>
    <w:uiPriority w:val="99"/>
    <w:semiHidden/>
    <w:unhideWhenUsed/>
    <w:rsid w:val="00A00135"/>
    <w:rPr>
      <w:color w:val="954F72" w:themeColor="followedHyperlink"/>
      <w:u w:val="single"/>
    </w:rPr>
  </w:style>
  <w:style w:type="paragraph" w:customStyle="1" w:styleId="TableParagraph">
    <w:name w:val="Table Paragraph"/>
    <w:basedOn w:val="Normal"/>
    <w:uiPriority w:val="1"/>
    <w:rsid w:val="0096794F"/>
    <w:pPr>
      <w:autoSpaceDE w:val="0"/>
      <w:autoSpaceDN w:val="0"/>
      <w:spacing w:after="0" w:line="240" w:lineRule="auto"/>
    </w:pPr>
    <w:rPr>
      <w:rFonts w:ascii="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189730801">
      <w:bodyDiv w:val="1"/>
      <w:marLeft w:val="0"/>
      <w:marRight w:val="0"/>
      <w:marTop w:val="0"/>
      <w:marBottom w:val="0"/>
      <w:divBdr>
        <w:top w:val="none" w:sz="0" w:space="0" w:color="auto"/>
        <w:left w:val="none" w:sz="0" w:space="0" w:color="auto"/>
        <w:bottom w:val="none" w:sz="0" w:space="0" w:color="auto"/>
        <w:right w:val="none" w:sz="0" w:space="0" w:color="auto"/>
      </w:divBdr>
    </w:div>
    <w:div w:id="51388374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04737337">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875313123">
      <w:bodyDiv w:val="1"/>
      <w:marLeft w:val="0"/>
      <w:marRight w:val="0"/>
      <w:marTop w:val="0"/>
      <w:marBottom w:val="0"/>
      <w:divBdr>
        <w:top w:val="none" w:sz="0" w:space="0" w:color="auto"/>
        <w:left w:val="none" w:sz="0" w:space="0" w:color="auto"/>
        <w:bottom w:val="none" w:sz="0" w:space="0" w:color="auto"/>
        <w:right w:val="none" w:sz="0" w:space="0" w:color="auto"/>
      </w:divBdr>
    </w:div>
    <w:div w:id="959143466">
      <w:bodyDiv w:val="1"/>
      <w:marLeft w:val="0"/>
      <w:marRight w:val="0"/>
      <w:marTop w:val="0"/>
      <w:marBottom w:val="0"/>
      <w:divBdr>
        <w:top w:val="none" w:sz="0" w:space="0" w:color="auto"/>
        <w:left w:val="none" w:sz="0" w:space="0" w:color="auto"/>
        <w:bottom w:val="none" w:sz="0" w:space="0" w:color="auto"/>
        <w:right w:val="none" w:sz="0" w:space="0" w:color="auto"/>
      </w:divBdr>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174304597">
      <w:bodyDiv w:val="1"/>
      <w:marLeft w:val="0"/>
      <w:marRight w:val="0"/>
      <w:marTop w:val="0"/>
      <w:marBottom w:val="0"/>
      <w:divBdr>
        <w:top w:val="none" w:sz="0" w:space="0" w:color="auto"/>
        <w:left w:val="none" w:sz="0" w:space="0" w:color="auto"/>
        <w:bottom w:val="none" w:sz="0" w:space="0" w:color="auto"/>
        <w:right w:val="none" w:sz="0" w:space="0" w:color="auto"/>
      </w:divBdr>
    </w:div>
    <w:div w:id="1279482317">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17225007">
      <w:bodyDiv w:val="1"/>
      <w:marLeft w:val="0"/>
      <w:marRight w:val="0"/>
      <w:marTop w:val="0"/>
      <w:marBottom w:val="0"/>
      <w:divBdr>
        <w:top w:val="none" w:sz="0" w:space="0" w:color="auto"/>
        <w:left w:val="none" w:sz="0" w:space="0" w:color="auto"/>
        <w:bottom w:val="none" w:sz="0" w:space="0" w:color="auto"/>
        <w:right w:val="none" w:sz="0" w:space="0" w:color="auto"/>
      </w:divBdr>
    </w:div>
    <w:div w:id="1320231120">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 w:id="1393576514">
      <w:bodyDiv w:val="1"/>
      <w:marLeft w:val="0"/>
      <w:marRight w:val="0"/>
      <w:marTop w:val="0"/>
      <w:marBottom w:val="0"/>
      <w:divBdr>
        <w:top w:val="none" w:sz="0" w:space="0" w:color="auto"/>
        <w:left w:val="none" w:sz="0" w:space="0" w:color="auto"/>
        <w:bottom w:val="none" w:sz="0" w:space="0" w:color="auto"/>
        <w:right w:val="none" w:sz="0" w:space="0" w:color="auto"/>
      </w:divBdr>
    </w:div>
    <w:div w:id="1678969687">
      <w:bodyDiv w:val="1"/>
      <w:marLeft w:val="0"/>
      <w:marRight w:val="0"/>
      <w:marTop w:val="0"/>
      <w:marBottom w:val="0"/>
      <w:divBdr>
        <w:top w:val="none" w:sz="0" w:space="0" w:color="auto"/>
        <w:left w:val="none" w:sz="0" w:space="0" w:color="auto"/>
        <w:bottom w:val="none" w:sz="0" w:space="0" w:color="auto"/>
        <w:right w:val="none" w:sz="0" w:space="0" w:color="auto"/>
      </w:divBdr>
    </w:div>
    <w:div w:id="1857034964">
      <w:bodyDiv w:val="1"/>
      <w:marLeft w:val="0"/>
      <w:marRight w:val="0"/>
      <w:marTop w:val="0"/>
      <w:marBottom w:val="0"/>
      <w:divBdr>
        <w:top w:val="none" w:sz="0" w:space="0" w:color="auto"/>
        <w:left w:val="none" w:sz="0" w:space="0" w:color="auto"/>
        <w:bottom w:val="none" w:sz="0" w:space="0" w:color="auto"/>
        <w:right w:val="none" w:sz="0" w:space="0" w:color="auto"/>
      </w:divBdr>
    </w:div>
    <w:div w:id="1907958256">
      <w:bodyDiv w:val="1"/>
      <w:marLeft w:val="0"/>
      <w:marRight w:val="0"/>
      <w:marTop w:val="0"/>
      <w:marBottom w:val="0"/>
      <w:divBdr>
        <w:top w:val="none" w:sz="0" w:space="0" w:color="auto"/>
        <w:left w:val="none" w:sz="0" w:space="0" w:color="auto"/>
        <w:bottom w:val="none" w:sz="0" w:space="0" w:color="auto"/>
        <w:right w:val="none" w:sz="0" w:space="0" w:color="auto"/>
      </w:divBdr>
    </w:div>
    <w:div w:id="1936859302">
      <w:bodyDiv w:val="1"/>
      <w:marLeft w:val="0"/>
      <w:marRight w:val="0"/>
      <w:marTop w:val="0"/>
      <w:marBottom w:val="0"/>
      <w:divBdr>
        <w:top w:val="none" w:sz="0" w:space="0" w:color="auto"/>
        <w:left w:val="none" w:sz="0" w:space="0" w:color="auto"/>
        <w:bottom w:val="none" w:sz="0" w:space="0" w:color="auto"/>
        <w:right w:val="none" w:sz="0" w:space="0" w:color="auto"/>
      </w:divBdr>
    </w:div>
    <w:div w:id="198496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ndwell.gov.uk/contact/log-complaint" TargetMode="External"/><Relationship Id="rId18" Type="http://schemas.openxmlformats.org/officeDocument/2006/relationships/hyperlink" Target="https://www.sandwell.gov.uk/downloads/download/345/customer-feedback-guide" TargetMode="External"/><Relationship Id="rId26" Type="http://schemas.openxmlformats.org/officeDocument/2006/relationships/hyperlink" Target="https://www.sandwell.gov.uk/downloads/download/345/customer-feedback-guide" TargetMode="External"/><Relationship Id="rId39" Type="http://schemas.openxmlformats.org/officeDocument/2006/relationships/hyperlink" Target="https://www.sandwell.gov.uk/downloads/download/345/customer-feedback-guide" TargetMode="External"/><Relationship Id="rId21" Type="http://schemas.openxmlformats.org/officeDocument/2006/relationships/hyperlink" Target="https://www.sandwell.gov.uk/downloads/download/345/customer-feedback-guide" TargetMode="External"/><Relationship Id="rId34" Type="http://schemas.openxmlformats.org/officeDocument/2006/relationships/hyperlink" Target="https://www.sandwell.gov.uk/downloads/download/345/customer-feedback-guide" TargetMode="External"/><Relationship Id="rId42" Type="http://schemas.openxmlformats.org/officeDocument/2006/relationships/hyperlink" Target="https://www.sandwell.gov.uk/downloads/download/345/customer-feedback-guide" TargetMode="External"/><Relationship Id="rId47" Type="http://schemas.openxmlformats.org/officeDocument/2006/relationships/hyperlink" Target="https://www.sandwell.gov.uk/downloads/download/345/customer-feedback-guide" TargetMode="External"/><Relationship Id="rId50" Type="http://schemas.openxmlformats.org/officeDocument/2006/relationships/hyperlink" Target="https://www.sandwell.gov.uk/downloads/download/345/customer-feedback-guide" TargetMode="External"/><Relationship Id="rId55" Type="http://schemas.openxmlformats.org/officeDocument/2006/relationships/hyperlink" Target="https://www.sandwell.gov.uk/downloads/download/344/housing-complaints-performance-data" TargetMode="External"/><Relationship Id="rId7" Type="http://schemas.openxmlformats.org/officeDocument/2006/relationships/settings" Target="settings.xml"/><Relationship Id="rId12" Type="http://schemas.openxmlformats.org/officeDocument/2006/relationships/hyperlink" Target="https://www.sandwell.gov.uk/downloads/download/345/customer-feedback-guide" TargetMode="External"/><Relationship Id="rId17" Type="http://schemas.openxmlformats.org/officeDocument/2006/relationships/hyperlink" Target="https://www.sandwell.gov.uk/downloads/download/345/customer-feedback-guide" TargetMode="External"/><Relationship Id="rId25" Type="http://schemas.openxmlformats.org/officeDocument/2006/relationships/hyperlink" Target="https://www.sandwell.gov.uk/downloads/download/345/customer-feedback-guide" TargetMode="External"/><Relationship Id="rId33" Type="http://schemas.openxmlformats.org/officeDocument/2006/relationships/hyperlink" Target="https://www.sandwell.gov.uk/downloads/download/345/customer-feedback-guide" TargetMode="External"/><Relationship Id="rId38" Type="http://schemas.openxmlformats.org/officeDocument/2006/relationships/hyperlink" Target="https://www.sandwell.gov.uk/downloads/download/345/customer-feedback-guide" TargetMode="External"/><Relationship Id="rId46" Type="http://schemas.openxmlformats.org/officeDocument/2006/relationships/hyperlink" Target="https://www.sandwell.gov.uk/downloads/download/345/customer-feedback-guide"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ndwell.gov.uk/downloads/download/345/customer-feedback-guide" TargetMode="External"/><Relationship Id="rId20" Type="http://schemas.openxmlformats.org/officeDocument/2006/relationships/hyperlink" Target="https://www.sandwell.gov.uk/housing/reasonable-adjustments-policy" TargetMode="External"/><Relationship Id="rId29" Type="http://schemas.openxmlformats.org/officeDocument/2006/relationships/hyperlink" Target="https://www.sandwell.gov.uk/downloads/download/345/customer-feedback-guide" TargetMode="External"/><Relationship Id="rId41" Type="http://schemas.openxmlformats.org/officeDocument/2006/relationships/hyperlink" Target="https://www.sandwell.gov.uk/downloads/download/345/customer-feedback-guide" TargetMode="External"/><Relationship Id="rId54" Type="http://schemas.openxmlformats.org/officeDocument/2006/relationships/hyperlink" Target="https://www.sandwell.gov.uk/downloads/download/345/customer-feedback-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ndwell.gov.uk/downloads/download/345/customer-feedback-guide" TargetMode="External"/><Relationship Id="rId24" Type="http://schemas.openxmlformats.org/officeDocument/2006/relationships/hyperlink" Target="https://www.sandwell.gov.uk/downloads/download/344/housing-complaints-performance-data" TargetMode="External"/><Relationship Id="rId32" Type="http://schemas.openxmlformats.org/officeDocument/2006/relationships/hyperlink" Target="https://www.sandwell.gov.uk/housing/reasonable-adjustments-policy" TargetMode="External"/><Relationship Id="rId37" Type="http://schemas.openxmlformats.org/officeDocument/2006/relationships/hyperlink" Target="https://www.sandwell.gov.uk/downloads/download/345/customer-feedback-guide" TargetMode="External"/><Relationship Id="rId40" Type="http://schemas.openxmlformats.org/officeDocument/2006/relationships/hyperlink" Target="https://www.sandwell.gov.uk/downloads/download/345/customer-feedback-guide" TargetMode="External"/><Relationship Id="rId45" Type="http://schemas.openxmlformats.org/officeDocument/2006/relationships/hyperlink" Target="https://www.sandwell.gov.uk/downloads/download/345/customer-feedback-guide" TargetMode="External"/><Relationship Id="rId53" Type="http://schemas.openxmlformats.org/officeDocument/2006/relationships/hyperlink" Target="https://www.sandwell.gov.uk/downloads/download/345/customer-feedback-guide" TargetMode="External"/><Relationship Id="rId58" Type="http://schemas.openxmlformats.org/officeDocument/2006/relationships/hyperlink" Target="file:///\\COR-C-NAS-01\home$\lauren_pilkington\Documents\Self-Assessment%20KIM%20March%2024.docx" TargetMode="External"/><Relationship Id="rId5" Type="http://schemas.openxmlformats.org/officeDocument/2006/relationships/numbering" Target="numbering.xml"/><Relationship Id="rId15" Type="http://schemas.openxmlformats.org/officeDocument/2006/relationships/hyperlink" Target="https://www.sandwell.gov.uk/downloads/download/345/customer-feedback-guide" TargetMode="External"/><Relationship Id="rId23" Type="http://schemas.openxmlformats.org/officeDocument/2006/relationships/hyperlink" Target="https://www.sandwell.gov.uk/downloads/download/345/customer-feedback-guide" TargetMode="External"/><Relationship Id="rId28" Type="http://schemas.openxmlformats.org/officeDocument/2006/relationships/hyperlink" Target="https://www.sandwell.gov.uk/downloads/download/345/customer-feedback-guide" TargetMode="External"/><Relationship Id="rId36" Type="http://schemas.openxmlformats.org/officeDocument/2006/relationships/hyperlink" Target="https://sandwell.moderngov.co.uk/ecSDDisplay.aspx?NAME=SD532&amp;ID=532&amp;RPID=572039" TargetMode="External"/><Relationship Id="rId49" Type="http://schemas.openxmlformats.org/officeDocument/2006/relationships/hyperlink" Target="https://www.sandwell.gov.uk/downloads/download/345/customer-feedback-guide" TargetMode="External"/><Relationship Id="rId57" Type="http://schemas.openxmlformats.org/officeDocument/2006/relationships/hyperlink" Target="file:///\\COR-C-NAS-01\home$\lauren_pilkington\Documents\Self%20Assessment%20v1.0.docx" TargetMode="External"/><Relationship Id="rId10" Type="http://schemas.openxmlformats.org/officeDocument/2006/relationships/hyperlink" Target="https://www.sandwell.gov.uk/downloads/download/345/customer-feedback-guide" TargetMode="External"/><Relationship Id="rId19" Type="http://schemas.openxmlformats.org/officeDocument/2006/relationships/hyperlink" Target="https://www.sandwell.gov.uk/downloads/download/345/customer-feedback-guide" TargetMode="External"/><Relationship Id="rId31" Type="http://schemas.openxmlformats.org/officeDocument/2006/relationships/hyperlink" Target="https://www.sandwell.gov.uk/downloads/download/345/customer-feedback-guide" TargetMode="External"/><Relationship Id="rId44" Type="http://schemas.openxmlformats.org/officeDocument/2006/relationships/hyperlink" Target="https://www.sandwell.gov.uk/downloads/download/345/customer-feedback-guide" TargetMode="External"/><Relationship Id="rId52" Type="http://schemas.openxmlformats.org/officeDocument/2006/relationships/hyperlink" Target="https://www.sandwell.gov.uk/downloads/download/345/customer-feedback-guide"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sandwell.gov.uk/downloads/download/345/customer-feedback-guide" TargetMode="External"/><Relationship Id="rId14" Type="http://schemas.openxmlformats.org/officeDocument/2006/relationships/hyperlink" Target="https://www.sandwell.gov.uk/downloads/download/345/customer-feedback-guide" TargetMode="External"/><Relationship Id="rId22" Type="http://schemas.openxmlformats.org/officeDocument/2006/relationships/hyperlink" Target="https://www.sandwell.gov.uk/downloads/download/344/housing-complaints-performance-data" TargetMode="External"/><Relationship Id="rId27" Type="http://schemas.openxmlformats.org/officeDocument/2006/relationships/hyperlink" Target="https://www.sandwell.gov.uk/downloads/download/345/customer-feedback-guide" TargetMode="External"/><Relationship Id="rId30" Type="http://schemas.openxmlformats.org/officeDocument/2006/relationships/hyperlink" Target="https://www.sandwell.gov.uk/downloads/download/345/customer-feedback-guide" TargetMode="External"/><Relationship Id="rId35" Type="http://schemas.openxmlformats.org/officeDocument/2006/relationships/hyperlink" Target="https://www.sandwell.gov.uk/downloads/download/345/customer-feedback-guide" TargetMode="External"/><Relationship Id="rId43" Type="http://schemas.openxmlformats.org/officeDocument/2006/relationships/hyperlink" Target="https://www.sandwell.gov.uk/downloads/download/345/customer-feedback-guide" TargetMode="External"/><Relationship Id="rId48" Type="http://schemas.openxmlformats.org/officeDocument/2006/relationships/hyperlink" Target="https://www.sandwell.gov.uk/downloads/download/345/customer-feedback-guide" TargetMode="External"/><Relationship Id="rId56" Type="http://schemas.openxmlformats.org/officeDocument/2006/relationships/hyperlink" Target="https://www.sandwell.gov.uk/downloads/download/344/housing-complaints-performance-data" TargetMode="External"/><Relationship Id="rId8" Type="http://schemas.openxmlformats.org/officeDocument/2006/relationships/webSettings" Target="webSettings.xml"/><Relationship Id="rId51" Type="http://schemas.openxmlformats.org/officeDocument/2006/relationships/hyperlink" Target="https://www.sandwell.gov.uk/downloads/download/345/customer-feedback-guide"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6944</Words>
  <Characters>39581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Lauren Pilkington</cp:lastModifiedBy>
  <cp:revision>3</cp:revision>
  <dcterms:created xsi:type="dcterms:W3CDTF">2024-06-17T08:56:00Z</dcterms:created>
  <dcterms:modified xsi:type="dcterms:W3CDTF">2024-06-17T08:57:00Z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